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6ED" w:rsidRPr="007378C2" w:rsidRDefault="00AF36ED" w:rsidP="004F686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482CA52" wp14:editId="08989F2F">
            <wp:extent cx="676275" cy="876300"/>
            <wp:effectExtent l="0" t="0" r="9525" b="0"/>
            <wp:docPr id="1" name="Рисунок 1" descr="Описание: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6ED" w:rsidRDefault="00AF36ED" w:rsidP="004F6868">
      <w:pPr>
        <w:pStyle w:val="a3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>
        <w:rPr>
          <w:rFonts w:ascii="Times New Roman" w:hAnsi="Times New Roman" w:cs="Times New Roman"/>
          <w:b/>
          <w:spacing w:val="24"/>
          <w:sz w:val="28"/>
          <w:szCs w:val="28"/>
        </w:rPr>
        <w:t>АДМИНИСТРАЦИЯ</w:t>
      </w:r>
    </w:p>
    <w:p w:rsidR="00AF36ED" w:rsidRDefault="00AF36ED" w:rsidP="004F6868">
      <w:pPr>
        <w:pStyle w:val="a3"/>
        <w:jc w:val="center"/>
        <w:rPr>
          <w:rFonts w:ascii="Times New Roman" w:hAnsi="Times New Roman" w:cs="Times New Roman"/>
          <w:b/>
          <w:spacing w:val="24"/>
          <w:sz w:val="24"/>
        </w:rPr>
      </w:pPr>
      <w:r>
        <w:rPr>
          <w:rFonts w:ascii="Times New Roman" w:hAnsi="Times New Roman" w:cs="Times New Roman"/>
          <w:b/>
          <w:spacing w:val="24"/>
          <w:sz w:val="24"/>
        </w:rPr>
        <w:t xml:space="preserve">БРЫКОВСКОГО МУНИЦИПАЛЬНОГО ОБРАЗОВАНИЯ  </w:t>
      </w:r>
      <w:r>
        <w:rPr>
          <w:rFonts w:ascii="Times New Roman" w:hAnsi="Times New Roman" w:cs="Times New Roman"/>
          <w:b/>
          <w:spacing w:val="24"/>
          <w:sz w:val="24"/>
        </w:rPr>
        <w:br/>
        <w:t xml:space="preserve">ДУХОВНИЦКОГО </w:t>
      </w:r>
      <w:r>
        <w:rPr>
          <w:rFonts w:ascii="Times New Roman" w:hAnsi="Times New Roman" w:cs="Times New Roman"/>
          <w:b/>
          <w:spacing w:val="24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b/>
          <w:spacing w:val="24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pacing w:val="24"/>
          <w:sz w:val="24"/>
        </w:rPr>
        <w:t>РАЙОНА</w:t>
      </w:r>
    </w:p>
    <w:p w:rsidR="00AF36ED" w:rsidRDefault="00AF36ED" w:rsidP="004F6868">
      <w:pPr>
        <w:pStyle w:val="a3"/>
        <w:jc w:val="center"/>
        <w:rPr>
          <w:rFonts w:ascii="Times New Roman" w:hAnsi="Times New Roman" w:cs="Times New Roman"/>
          <w:b/>
          <w:spacing w:val="24"/>
          <w:sz w:val="24"/>
        </w:rPr>
      </w:pPr>
      <w:r>
        <w:rPr>
          <w:rFonts w:ascii="Times New Roman" w:hAnsi="Times New Roman" w:cs="Times New Roman"/>
          <w:b/>
          <w:spacing w:val="24"/>
          <w:sz w:val="24"/>
        </w:rPr>
        <w:t>САРАТОВСКОЙ ОБЛАСТИ</w:t>
      </w:r>
    </w:p>
    <w:p w:rsidR="00AF36ED" w:rsidRDefault="00AF36ED" w:rsidP="004F6868">
      <w:pPr>
        <w:pStyle w:val="a3"/>
        <w:jc w:val="center"/>
        <w:rPr>
          <w:rFonts w:ascii="Times New Roman" w:hAnsi="Times New Roman" w:cs="Times New Roman"/>
          <w:b/>
          <w:spacing w:val="24"/>
          <w:sz w:val="24"/>
        </w:rPr>
      </w:pPr>
    </w:p>
    <w:p w:rsidR="00AF36ED" w:rsidRDefault="00AF36ED" w:rsidP="004F6868">
      <w:pPr>
        <w:pStyle w:val="a3"/>
        <w:jc w:val="center"/>
        <w:rPr>
          <w:rFonts w:ascii="Times New Roman" w:hAnsi="Times New Roman" w:cs="Times New Roman"/>
          <w:b/>
          <w:spacing w:val="110"/>
          <w:sz w:val="30"/>
        </w:rPr>
      </w:pPr>
      <w:r>
        <w:rPr>
          <w:rFonts w:ascii="Times New Roman" w:hAnsi="Times New Roman" w:cs="Times New Roman"/>
          <w:b/>
          <w:spacing w:val="110"/>
          <w:sz w:val="30"/>
        </w:rPr>
        <w:t>ПОСТАНОВЛЕНИЕ</w:t>
      </w:r>
    </w:p>
    <w:p w:rsidR="00AF36ED" w:rsidRDefault="00AF36ED" w:rsidP="00AF36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36ED" w:rsidRDefault="004F6868" w:rsidP="00AF36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12.05.2014 </w:t>
      </w:r>
      <w:r w:rsidR="00AF36ED">
        <w:rPr>
          <w:rFonts w:ascii="Times New Roman" w:hAnsi="Times New Roman" w:cs="Times New Roman"/>
          <w:sz w:val="28"/>
          <w:szCs w:val="28"/>
        </w:rPr>
        <w:t xml:space="preserve">г.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№ 17</w:t>
      </w:r>
      <w:r w:rsidR="00AF36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36ED" w:rsidRDefault="00AF36ED" w:rsidP="00AF36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рыковка</w:t>
      </w:r>
      <w:proofErr w:type="spellEnd"/>
    </w:p>
    <w:p w:rsidR="00AF36ED" w:rsidRDefault="00AF36ED" w:rsidP="00AF36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F36ED" w:rsidRDefault="00AF36ED" w:rsidP="00AF36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 организации сбора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отработанных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AF36ED" w:rsidRDefault="00AF36ED" w:rsidP="00AF36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ртутьсодержащих ламп</w:t>
      </w:r>
    </w:p>
    <w:p w:rsidR="00AF36ED" w:rsidRDefault="00AF36ED" w:rsidP="007378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Во исполнение Постановления Правительства РФ от 03.09.2010  N 681 "Об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среде", в соответствии со ст. 16 Федерального закона от 06.10.2003 N 131-ФЗ "Об общих принципах организации местного самоуправления в Российской Федерации" </w:t>
      </w:r>
    </w:p>
    <w:p w:rsidR="00AF36ED" w:rsidRDefault="00AF36ED" w:rsidP="007378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F36ED" w:rsidRDefault="00AF36ED" w:rsidP="007378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ПОСТАНОВЛЯЮ:</w:t>
      </w:r>
    </w:p>
    <w:p w:rsidR="00AF36ED" w:rsidRDefault="00AF36ED" w:rsidP="007378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1. Утвердить Положение об  организации сбора отработанных ртутьсодержащих ламп </w:t>
      </w:r>
      <w:r w:rsidR="006A129D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6A129D">
        <w:rPr>
          <w:rFonts w:ascii="Times New Roman" w:eastAsia="Times New Roman" w:hAnsi="Times New Roman" w:cs="Times New Roman"/>
          <w:sz w:val="28"/>
          <w:szCs w:val="28"/>
        </w:rPr>
        <w:t>Брыковского</w:t>
      </w:r>
      <w:proofErr w:type="spellEnd"/>
      <w:r w:rsidR="006A129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Духовницкого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(приложение №1).</w:t>
      </w:r>
    </w:p>
    <w:p w:rsidR="00AF36ED" w:rsidRDefault="00AF36ED" w:rsidP="007378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2. Обеспечить информирование юридических лиц, индивидуальных предпринимателей и физических лиц о порядке осуществления сбора отработанных ртутьсодержащих ламп.</w:t>
      </w:r>
    </w:p>
    <w:p w:rsidR="00AF36ED" w:rsidRDefault="00AF36ED" w:rsidP="007378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3. Рекомендовать руководителям предприятий, организаций всех форм собственности, индивидуальным предпринимателям, физическим лицам при обращении с отработанными ртутьсодержащими лампами руководствоваться П</w:t>
      </w:r>
      <w:r w:rsidR="006A129D">
        <w:rPr>
          <w:rFonts w:ascii="Times New Roman" w:eastAsia="Times New Roman" w:hAnsi="Times New Roman" w:cs="Times New Roman"/>
          <w:sz w:val="28"/>
          <w:szCs w:val="28"/>
        </w:rPr>
        <w:t>оложением</w:t>
      </w:r>
      <w:r>
        <w:rPr>
          <w:rFonts w:ascii="Times New Roman" w:eastAsia="Times New Roman" w:hAnsi="Times New Roman" w:cs="Times New Roman"/>
          <w:sz w:val="28"/>
          <w:szCs w:val="28"/>
        </w:rPr>
        <w:t>, утвержденным настоящим постановлением.</w:t>
      </w:r>
    </w:p>
    <w:p w:rsidR="00AF36ED" w:rsidRDefault="00AF36ED" w:rsidP="007378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4. Настоящее Постановление подлежит обнародованию  и размещению на официальном  сайте администрации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Брыковского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в сети Интернет.</w:t>
      </w:r>
    </w:p>
    <w:p w:rsidR="00AF36ED" w:rsidRDefault="00AF36ED" w:rsidP="007378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5. Настоящее Постановление вступает в силу со дня подписания.</w:t>
      </w:r>
    </w:p>
    <w:p w:rsidR="00AF36ED" w:rsidRDefault="00AF36ED" w:rsidP="007378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6.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AF36ED" w:rsidRDefault="00AF36ED" w:rsidP="00AF3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Глава администрации                                                          </w:t>
      </w:r>
      <w:r w:rsidR="007378C2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Л.В. Мальцева    </w:t>
      </w:r>
    </w:p>
    <w:p w:rsidR="00AF36ED" w:rsidRDefault="00AF36ED" w:rsidP="00AF36E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AF36ED">
        <w:rPr>
          <w:rFonts w:ascii="Times New Roman" w:hAnsi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sz w:val="24"/>
          <w:szCs w:val="24"/>
        </w:rPr>
        <w:t xml:space="preserve"> № 1 </w:t>
      </w:r>
    </w:p>
    <w:p w:rsidR="00AF36ED" w:rsidRDefault="00AF36ED" w:rsidP="00AF36E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F36ED">
        <w:rPr>
          <w:rFonts w:ascii="Times New Roman" w:hAnsi="Times New Roman"/>
          <w:sz w:val="24"/>
          <w:szCs w:val="24"/>
        </w:rPr>
        <w:t>к постановлению</w:t>
      </w:r>
      <w:r>
        <w:rPr>
          <w:rFonts w:ascii="Times New Roman" w:hAnsi="Times New Roman"/>
          <w:sz w:val="24"/>
          <w:szCs w:val="24"/>
        </w:rPr>
        <w:t xml:space="preserve"> администрации</w:t>
      </w:r>
    </w:p>
    <w:p w:rsidR="00AF36ED" w:rsidRPr="00AF36ED" w:rsidRDefault="00AF36ED" w:rsidP="00AF36E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Брыковского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 </w:t>
      </w:r>
    </w:p>
    <w:p w:rsidR="00AF36ED" w:rsidRPr="00AF36ED" w:rsidRDefault="00AF36ED" w:rsidP="00AF36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F36E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="004F6868">
        <w:rPr>
          <w:rFonts w:ascii="Times New Roman" w:hAnsi="Times New Roman"/>
          <w:sz w:val="24"/>
          <w:szCs w:val="24"/>
        </w:rPr>
        <w:t xml:space="preserve">                             </w:t>
      </w:r>
      <w:bookmarkStart w:id="0" w:name="_GoBack"/>
      <w:bookmarkEnd w:id="0"/>
      <w:r w:rsidR="004F6868">
        <w:rPr>
          <w:rFonts w:ascii="Times New Roman" w:hAnsi="Times New Roman"/>
          <w:sz w:val="24"/>
          <w:szCs w:val="24"/>
        </w:rPr>
        <w:t xml:space="preserve">от 12.05.2014 </w:t>
      </w:r>
      <w:r w:rsidRPr="00AF36ED">
        <w:rPr>
          <w:rFonts w:ascii="Times New Roman" w:hAnsi="Times New Roman"/>
          <w:sz w:val="24"/>
          <w:szCs w:val="24"/>
        </w:rPr>
        <w:t xml:space="preserve">г. № </w:t>
      </w:r>
      <w:r w:rsidR="004F6868">
        <w:rPr>
          <w:rFonts w:ascii="Times New Roman" w:hAnsi="Times New Roman"/>
          <w:sz w:val="24"/>
          <w:szCs w:val="24"/>
        </w:rPr>
        <w:t>17</w:t>
      </w:r>
    </w:p>
    <w:p w:rsidR="00AF36ED" w:rsidRPr="00AF36ED" w:rsidRDefault="00AF36ED" w:rsidP="00AF36ED">
      <w:pPr>
        <w:jc w:val="center"/>
        <w:rPr>
          <w:rFonts w:ascii="Times New Roman" w:hAnsi="Times New Roman"/>
          <w:b/>
          <w:sz w:val="24"/>
          <w:szCs w:val="24"/>
        </w:rPr>
      </w:pPr>
    </w:p>
    <w:p w:rsidR="00AF36ED" w:rsidRDefault="00AF36ED" w:rsidP="00AF36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AF36ED" w:rsidRDefault="00AF36ED" w:rsidP="00AF36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организации сбора и накопления отработанных ртутьсодержащих</w:t>
      </w:r>
      <w:r w:rsidR="006A129D">
        <w:rPr>
          <w:rFonts w:ascii="Times New Roman" w:hAnsi="Times New Roman"/>
          <w:b/>
          <w:sz w:val="28"/>
          <w:szCs w:val="28"/>
        </w:rPr>
        <w:t xml:space="preserve"> ламп на территории </w:t>
      </w:r>
      <w:proofErr w:type="spellStart"/>
      <w:r w:rsidR="006A129D">
        <w:rPr>
          <w:rFonts w:ascii="Times New Roman" w:hAnsi="Times New Roman"/>
          <w:b/>
          <w:sz w:val="28"/>
          <w:szCs w:val="28"/>
        </w:rPr>
        <w:t>Брыков</w:t>
      </w:r>
      <w:r>
        <w:rPr>
          <w:rFonts w:ascii="Times New Roman" w:hAnsi="Times New Roman"/>
          <w:b/>
          <w:sz w:val="28"/>
          <w:szCs w:val="28"/>
        </w:rPr>
        <w:t>ского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  <w:r w:rsidR="006A129D">
        <w:rPr>
          <w:rFonts w:ascii="Times New Roman" w:hAnsi="Times New Roman"/>
          <w:b/>
          <w:sz w:val="28"/>
          <w:szCs w:val="28"/>
        </w:rPr>
        <w:t xml:space="preserve"> Духовницкого муниципального района</w:t>
      </w:r>
    </w:p>
    <w:p w:rsidR="00AF36ED" w:rsidRDefault="00AF36ED" w:rsidP="00AF36E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F36ED" w:rsidRDefault="00AF36ED" w:rsidP="00AF36E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I. Общие положения</w:t>
      </w:r>
    </w:p>
    <w:p w:rsidR="00AF36ED" w:rsidRDefault="00AF36ED" w:rsidP="00AF36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40"/>
          <w:szCs w:val="40"/>
        </w:rPr>
        <w:tab/>
      </w:r>
      <w:r>
        <w:rPr>
          <w:rFonts w:ascii="Times New Roman" w:hAnsi="Times New Roman"/>
          <w:sz w:val="28"/>
          <w:szCs w:val="28"/>
        </w:rPr>
        <w:t>1.1. Настоящее Положение определяет порядок организации на территории муниципального образования сбора и вывоза отработанных (выведенных из эксплуатации) осветительных устройств и электрических ламп с ртутным наполнением.</w:t>
      </w:r>
    </w:p>
    <w:p w:rsidR="00AF36ED" w:rsidRDefault="00AF36ED" w:rsidP="00AF36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1.2</w:t>
      </w:r>
      <w:r w:rsidR="006A129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Положение разработано в соответствии со статьей 14 Федерального закона от </w:t>
      </w:r>
      <w:smartTag w:uri="urn:schemas-microsoft-com:office:smarttags" w:element="date">
        <w:smartTagPr>
          <w:attr w:name="ls" w:val="trans"/>
          <w:attr w:name="Month" w:val="10"/>
          <w:attr w:name="Day" w:val="06"/>
          <w:attr w:name="Year" w:val="2003"/>
        </w:smartTagPr>
        <w:r>
          <w:rPr>
            <w:rFonts w:ascii="Times New Roman" w:hAnsi="Times New Roman"/>
            <w:sz w:val="28"/>
            <w:szCs w:val="28"/>
          </w:rPr>
          <w:t>06.10.2003</w:t>
        </w:r>
      </w:smartTag>
      <w:r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статьей 7 Федерального закона от </w:t>
      </w:r>
      <w:smartTag w:uri="urn:schemas-microsoft-com:office:smarttags" w:element="date">
        <w:smartTagPr>
          <w:attr w:name="ls" w:val="trans"/>
          <w:attr w:name="Month" w:val="01"/>
          <w:attr w:name="Day" w:val="10"/>
          <w:attr w:name="Year" w:val="2002"/>
        </w:smartTagPr>
        <w:r>
          <w:rPr>
            <w:rFonts w:ascii="Times New Roman" w:hAnsi="Times New Roman"/>
            <w:sz w:val="28"/>
            <w:szCs w:val="28"/>
          </w:rPr>
          <w:t>10.01.2002</w:t>
        </w:r>
      </w:smartTag>
      <w:r>
        <w:rPr>
          <w:rFonts w:ascii="Times New Roman" w:hAnsi="Times New Roman"/>
          <w:sz w:val="28"/>
          <w:szCs w:val="28"/>
        </w:rPr>
        <w:t xml:space="preserve"> № 7-ФЗ «Об охране окружающей среды», статьей 8 Федерального закона от </w:t>
      </w:r>
      <w:smartTag w:uri="urn:schemas-microsoft-com:office:smarttags" w:element="date">
        <w:smartTagPr>
          <w:attr w:name="ls" w:val="trans"/>
          <w:attr w:name="Month" w:val="06"/>
          <w:attr w:name="Day" w:val="24"/>
          <w:attr w:name="Year" w:val="1998"/>
        </w:smartTagPr>
        <w:r>
          <w:rPr>
            <w:rFonts w:ascii="Times New Roman" w:hAnsi="Times New Roman"/>
            <w:sz w:val="28"/>
            <w:szCs w:val="28"/>
          </w:rPr>
          <w:t>24.06.1998</w:t>
        </w:r>
      </w:smartTag>
      <w:r>
        <w:rPr>
          <w:rFonts w:ascii="Times New Roman" w:hAnsi="Times New Roman"/>
          <w:sz w:val="28"/>
          <w:szCs w:val="28"/>
        </w:rPr>
        <w:t xml:space="preserve"> № 89-ФЗ «Об отходах производства и потребления», частями 8 и 9 статьи 10 Федерального закона от </w:t>
      </w:r>
      <w:smartTag w:uri="urn:schemas-microsoft-com:office:smarttags" w:element="date">
        <w:smartTagPr>
          <w:attr w:name="ls" w:val="trans"/>
          <w:attr w:name="Month" w:val="10"/>
          <w:attr w:name="Day" w:val="23"/>
          <w:attr w:name="Year" w:val="2009"/>
        </w:smartTagPr>
        <w:r>
          <w:rPr>
            <w:rFonts w:ascii="Times New Roman" w:hAnsi="Times New Roman"/>
            <w:sz w:val="28"/>
            <w:szCs w:val="28"/>
          </w:rPr>
          <w:t>23.10.2009</w:t>
        </w:r>
      </w:smartTag>
      <w:r>
        <w:rPr>
          <w:rFonts w:ascii="Times New Roman" w:hAnsi="Times New Roman"/>
          <w:sz w:val="28"/>
          <w:szCs w:val="28"/>
        </w:rPr>
        <w:t xml:space="preserve"> № 261-ФЗ «Об энергосбережении и повышении энергетической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эффективности  и о внесении изменений в отдельные законодательные акты Российской Федерации», пунктом 8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среде, утвержденных постановлением Правительства РФ от </w:t>
      </w:r>
      <w:smartTag w:uri="urn:schemas-microsoft-com:office:smarttags" w:element="date">
        <w:smartTagPr>
          <w:attr w:name="ls" w:val="trans"/>
          <w:attr w:name="Month" w:val="09"/>
          <w:attr w:name="Day" w:val="03"/>
          <w:attr w:name="Year" w:val="2010"/>
        </w:smartTagPr>
        <w:r>
          <w:rPr>
            <w:rFonts w:ascii="Times New Roman" w:hAnsi="Times New Roman"/>
            <w:sz w:val="28"/>
            <w:szCs w:val="28"/>
          </w:rPr>
          <w:t>03.09.2010</w:t>
        </w:r>
      </w:smartTag>
      <w:r>
        <w:rPr>
          <w:rFonts w:ascii="Times New Roman" w:hAnsi="Times New Roman"/>
          <w:sz w:val="28"/>
          <w:szCs w:val="28"/>
        </w:rPr>
        <w:t xml:space="preserve"> года № 681, а также с требованиями</w:t>
      </w:r>
      <w:proofErr w:type="gramEnd"/>
      <w:r>
        <w:rPr>
          <w:rFonts w:ascii="Times New Roman" w:hAnsi="Times New Roman"/>
          <w:sz w:val="28"/>
          <w:szCs w:val="28"/>
        </w:rPr>
        <w:t xml:space="preserve"> Государственного стандарта 12.3.031-83 "Система стандартов безопасности труда. Работы </w:t>
      </w:r>
      <w:proofErr w:type="gramStart"/>
      <w:r>
        <w:rPr>
          <w:rFonts w:ascii="Times New Roman" w:hAnsi="Times New Roman"/>
          <w:sz w:val="28"/>
          <w:szCs w:val="28"/>
        </w:rPr>
        <w:t>со</w:t>
      </w:r>
      <w:proofErr w:type="gramEnd"/>
      <w:r>
        <w:rPr>
          <w:rFonts w:ascii="Times New Roman" w:hAnsi="Times New Roman"/>
          <w:sz w:val="28"/>
          <w:szCs w:val="28"/>
        </w:rPr>
        <w:t xml:space="preserve"> ртутью. Требования безопасности", утверждённого постановлением Госстандарта СССР от 10.10.83 № 4833, Санитарных правил при работе </w:t>
      </w:r>
      <w:proofErr w:type="gramStart"/>
      <w:r>
        <w:rPr>
          <w:rFonts w:ascii="Times New Roman" w:hAnsi="Times New Roman"/>
          <w:sz w:val="28"/>
          <w:szCs w:val="28"/>
        </w:rPr>
        <w:t>со</w:t>
      </w:r>
      <w:proofErr w:type="gramEnd"/>
      <w:r>
        <w:rPr>
          <w:rFonts w:ascii="Times New Roman" w:hAnsi="Times New Roman"/>
          <w:sz w:val="28"/>
          <w:szCs w:val="28"/>
        </w:rPr>
        <w:t xml:space="preserve"> ртутью, её соединениями и приборами с ртутным заполнением, утверждённых Главным государственным санитарным врачом СССР 04.04.88 №4607-88.</w:t>
      </w:r>
    </w:p>
    <w:p w:rsidR="00AF36ED" w:rsidRDefault="00AF36ED" w:rsidP="00AF36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1.3. </w:t>
      </w:r>
      <w:proofErr w:type="gramStart"/>
      <w:r>
        <w:rPr>
          <w:rFonts w:ascii="Times New Roman" w:hAnsi="Times New Roman"/>
          <w:sz w:val="28"/>
          <w:szCs w:val="28"/>
        </w:rPr>
        <w:t xml:space="preserve">Требования Положения распространяются на все юридические лица (независимо от организационно-правовой формы) и индивидуальных предпринимателей, в том числе осуществляющих управление </w:t>
      </w:r>
      <w:r>
        <w:rPr>
          <w:rFonts w:ascii="Times New Roman" w:hAnsi="Times New Roman"/>
          <w:b/>
          <w:i/>
          <w:sz w:val="28"/>
          <w:szCs w:val="28"/>
        </w:rPr>
        <w:t xml:space="preserve">(для тех муниципальных образований, где они есть) </w:t>
      </w:r>
      <w:r>
        <w:rPr>
          <w:rFonts w:ascii="Times New Roman" w:hAnsi="Times New Roman"/>
          <w:sz w:val="28"/>
          <w:szCs w:val="28"/>
        </w:rPr>
        <w:t>многоквартирными домами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основании заключенного договора или заключивших с собственниками помещений многоквартирного дома договоры на оказание услуг по содержанию и ремонту общего имущества в таком доме (далее - юридические лица и индивидуальные предприниматели), а также</w:t>
      </w:r>
      <w:proofErr w:type="gramEnd"/>
      <w:r>
        <w:rPr>
          <w:rFonts w:ascii="Times New Roman" w:hAnsi="Times New Roman"/>
          <w:sz w:val="28"/>
          <w:szCs w:val="28"/>
        </w:rPr>
        <w:t xml:space="preserve"> физических лиц.</w:t>
      </w:r>
    </w:p>
    <w:p w:rsidR="00AF36ED" w:rsidRDefault="00AF36ED" w:rsidP="00AF36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1.4. Понятия, используемые в настоящем Положении, означают следующее:</w:t>
      </w:r>
    </w:p>
    <w:p w:rsidR="00AF36ED" w:rsidRDefault="00AF36ED" w:rsidP="00AF36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"отработанные ртутьсодержащие лампы" - ртутьсодержащие отходы, представляющие собой, выведенные из эксплуатации и подлежащие утилизации осветительные устройства и электрические лампы с ртутным заполнением и содержанием ртути не менее 0,01 процента;</w:t>
      </w:r>
    </w:p>
    <w:p w:rsidR="00AF36ED" w:rsidRDefault="00AF36ED" w:rsidP="00AF36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"потребители ртутьсодержащих ламп" - юридические лица или индивидуальные предприниматели, не имеющие лицензии на осуществление деятельности по сбору, использованию, обезвреживанию, транспортированию, размещению отходов I - IV класса опасности, а также физические лица, эксплуатирующие осветительные устройства и электрические лампы с ртутным заполнением;</w:t>
      </w:r>
    </w:p>
    <w:p w:rsidR="00AF36ED" w:rsidRDefault="00AF36ED" w:rsidP="00AF36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"накопление" - хранение потребителями ртутьсодержащих ламп, за исключением физических лиц, разрешенного в установленном порядке количества отработанных ртутьсодержащих ламп;</w:t>
      </w:r>
    </w:p>
    <w:p w:rsidR="00AF36ED" w:rsidRDefault="00AF36ED" w:rsidP="00AF36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"специализированные организации" - юридические лица и индивидуальные предприниматели, осуществляющие сбор, использование, обезвреживание, транспортирование и размещение отработанных ртутьсодержащих ламп, имеющие лицензии на осуществление деятельности по сбору, использованию, обезвреживанию, транспортированию, размещению отходов I - IV класса опасности.</w:t>
      </w:r>
    </w:p>
    <w:p w:rsidR="00AF36ED" w:rsidRDefault="00AF36ED" w:rsidP="00AF36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36ED" w:rsidRDefault="00AF36ED" w:rsidP="00AF36E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II. Организация сбора и накопления ртутьсодержащих ламп</w:t>
      </w:r>
    </w:p>
    <w:p w:rsidR="00AF36ED" w:rsidRDefault="006A129D" w:rsidP="00AF36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2.1. Администрация </w:t>
      </w:r>
      <w:proofErr w:type="spellStart"/>
      <w:r>
        <w:rPr>
          <w:rFonts w:ascii="Times New Roman" w:hAnsi="Times New Roman"/>
          <w:sz w:val="28"/>
          <w:szCs w:val="28"/>
        </w:rPr>
        <w:t>Брыков</w:t>
      </w:r>
      <w:r w:rsidR="00AF36ED">
        <w:rPr>
          <w:rFonts w:ascii="Times New Roman" w:hAnsi="Times New Roman"/>
          <w:sz w:val="28"/>
          <w:szCs w:val="28"/>
        </w:rPr>
        <w:t>ского</w:t>
      </w:r>
      <w:proofErr w:type="spellEnd"/>
      <w:r w:rsidR="00AF36ED">
        <w:rPr>
          <w:rFonts w:ascii="Times New Roman" w:hAnsi="Times New Roman"/>
          <w:sz w:val="28"/>
          <w:szCs w:val="28"/>
        </w:rPr>
        <w:t xml:space="preserve"> муниципального образования организует сбор ртутьсодержащих ламп осуществлением следующих мер:</w:t>
      </w:r>
    </w:p>
    <w:p w:rsidR="00DC1DE9" w:rsidRDefault="00DC1DE9" w:rsidP="00AF36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 определения места первичного сбора и размещения отработанных ртутьсодержащих ламп (кроме потребителей ртутьсодержащих ламп, являющихся собственниками, нанимателями, пользователями помещений в многоквартирных домах </w:t>
      </w:r>
      <w:r w:rsidR="00DA04A9">
        <w:rPr>
          <w:rFonts w:ascii="Times New Roman" w:hAnsi="Times New Roman"/>
          <w:sz w:val="28"/>
          <w:szCs w:val="28"/>
        </w:rPr>
        <w:t>и имеющих заключенный собственниками указанных помещений договор управления многоквартирными домами или договор оказания услуг и (или) выполнения работ по содержанию и ремонту общего имущества в таких домах);</w:t>
      </w:r>
    </w:p>
    <w:p w:rsidR="00AF36ED" w:rsidRDefault="00AF36ED" w:rsidP="00AF36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информирования юридических лиц, индивидуальных предпринимателей и физических лиц о порядке осуществления такого сбора и накопления на территории населённых пунктов муниципального образования отработанных ртутьсодержащих ламп, согласно настоящему Положению и соглашению (договору), заключённому со специализированной организацией</w:t>
      </w:r>
      <w:r w:rsidR="00DC1D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proofErr w:type="spellStart"/>
      <w:r>
        <w:rPr>
          <w:rFonts w:ascii="Times New Roman" w:hAnsi="Times New Roman"/>
          <w:sz w:val="28"/>
          <w:szCs w:val="28"/>
        </w:rPr>
        <w:t>ями</w:t>
      </w:r>
      <w:proofErr w:type="spellEnd"/>
      <w:r>
        <w:rPr>
          <w:rFonts w:ascii="Times New Roman" w:hAnsi="Times New Roman"/>
          <w:sz w:val="28"/>
          <w:szCs w:val="28"/>
        </w:rPr>
        <w:t>);</w:t>
      </w:r>
    </w:p>
    <w:p w:rsidR="00AF36ED" w:rsidRDefault="00AF36ED" w:rsidP="00AF36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содействия специализированным организациям, имеющим соответствующую лицензию, по заключению договоров с потребителями ртутьсодержащих ламп;</w:t>
      </w:r>
    </w:p>
    <w:p w:rsidR="00AF36ED" w:rsidRDefault="00AF36ED" w:rsidP="00AF36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создания условий по сдаче отработанных ртутьсодержащих ламп населением.</w:t>
      </w:r>
    </w:p>
    <w:p w:rsidR="00AF36ED" w:rsidRDefault="00AF36ED" w:rsidP="00AF36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2.2. Оказание содействия юридическим лицам и индивидуальным предпринимателям в реализации их обязанности по осуществлению сбора, </w:t>
      </w:r>
      <w:r>
        <w:rPr>
          <w:rFonts w:ascii="Times New Roman" w:hAnsi="Times New Roman"/>
          <w:sz w:val="28"/>
          <w:szCs w:val="28"/>
        </w:rPr>
        <w:lastRenderedPageBreak/>
        <w:t>накопления, передачи, транспортировки и т.д. ртутьсодержащих отходов в соответствии с природоохранным законодательством и законодательством о лицензировании отдельных видов деятельности которое может включать в себя следующие элементы:</w:t>
      </w:r>
    </w:p>
    <w:p w:rsidR="00AF36ED" w:rsidRDefault="00AF36ED" w:rsidP="00AF36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заключение договоров со специализированными организациями;</w:t>
      </w:r>
    </w:p>
    <w:p w:rsidR="00AF36ED" w:rsidRDefault="00AF36ED" w:rsidP="00AF36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разработку и утверждение инструкции по организации сбора и накопления отработанных ртутьсодержащих ламп; </w:t>
      </w:r>
    </w:p>
    <w:p w:rsidR="00AF36ED" w:rsidRDefault="00AF36ED" w:rsidP="00AF36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назначение в установленном порядке ответственных лиц за обращение с указанными отходами;</w:t>
      </w:r>
    </w:p>
    <w:p w:rsidR="00AF36ED" w:rsidRDefault="00AF36ED" w:rsidP="00AF36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организационные мероприятия (обучение или инструктаж персонала, приобретение материалов и оборудования, обустройство мест накопления);</w:t>
      </w:r>
    </w:p>
    <w:p w:rsidR="00AF36ED" w:rsidRDefault="00AF36ED" w:rsidP="00AF36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накопление отработанных ртутьсодержащих ламп должно производиться в соответствии с требованиями вышеуказанного государственного стандарта (п.1.2).</w:t>
      </w:r>
    </w:p>
    <w:p w:rsidR="0035329A" w:rsidRDefault="0035329A" w:rsidP="00AF36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</w:t>
      </w:r>
      <w:r w:rsidR="00273A37">
        <w:rPr>
          <w:rFonts w:ascii="Times New Roman" w:hAnsi="Times New Roman"/>
          <w:sz w:val="28"/>
          <w:szCs w:val="28"/>
        </w:rPr>
        <w:t>Размещение отработанных ртутьсодержащих ламп от физических лиц, проживающих в многоквартирных домах</w:t>
      </w:r>
      <w:r w:rsidR="00AB323C">
        <w:rPr>
          <w:rFonts w:ascii="Times New Roman" w:hAnsi="Times New Roman"/>
          <w:sz w:val="28"/>
          <w:szCs w:val="28"/>
        </w:rPr>
        <w:t>,</w:t>
      </w:r>
      <w:r w:rsidR="00273A37">
        <w:rPr>
          <w:rFonts w:ascii="Times New Roman" w:hAnsi="Times New Roman"/>
          <w:sz w:val="28"/>
          <w:szCs w:val="28"/>
        </w:rPr>
        <w:t xml:space="preserve"> обеспечивают управляющие компании, оказывающие услуги по содержанию и ремонту общего имущества в многоквартирных домах. Место первичного сбора и размещения отработанных ламп в многоквартирных домах определяется собственниками помещений или по их поручению лицами, осуществляющими управление многоквартирными домами.</w:t>
      </w:r>
    </w:p>
    <w:p w:rsidR="00AF36ED" w:rsidRDefault="00273A37" w:rsidP="00AF36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2.4</w:t>
      </w:r>
      <w:r w:rsidR="00AF36ED">
        <w:rPr>
          <w:rFonts w:ascii="Times New Roman" w:hAnsi="Times New Roman"/>
          <w:sz w:val="28"/>
          <w:szCs w:val="28"/>
        </w:rPr>
        <w:t>.Не допускается самостоятельное обезвреживание, использование, транспортирование и размещение отработанных ртутьсодержащих ламп потребителями отработанных ртутьсодержащих ламп, а также их накопление в местах, являющихся общим имуществом собственников помещений многоквартирного дома.</w:t>
      </w:r>
    </w:p>
    <w:p w:rsidR="00AF36ED" w:rsidRDefault="00273A37" w:rsidP="00AF36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2.5</w:t>
      </w:r>
      <w:r w:rsidR="00AF36ED">
        <w:rPr>
          <w:rFonts w:ascii="Times New Roman" w:hAnsi="Times New Roman"/>
          <w:sz w:val="28"/>
          <w:szCs w:val="28"/>
        </w:rPr>
        <w:t>. Сведения о количестве ртутьсодержащих ламп, график их сбора, расходы на транспортирование и обезвреживание ртутьсодержащих отходов определяются договорами со специализированными организациями.</w:t>
      </w:r>
    </w:p>
    <w:p w:rsidR="00AF36ED" w:rsidRDefault="00AF36ED" w:rsidP="00AF36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F36ED" w:rsidRDefault="00AF36ED" w:rsidP="00AF36E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/>
          <w:b/>
          <w:sz w:val="28"/>
          <w:szCs w:val="28"/>
        </w:rPr>
        <w:t>. Ответственность за несоблюдение</w:t>
      </w:r>
      <w:r>
        <w:rPr>
          <w:rFonts w:ascii="Times New Roman" w:hAnsi="Times New Roman"/>
          <w:b/>
          <w:bCs/>
          <w:sz w:val="28"/>
          <w:szCs w:val="28"/>
        </w:rPr>
        <w:t xml:space="preserve"> порядка сбора и накопления ртутьсодержащими ламп</w:t>
      </w:r>
    </w:p>
    <w:p w:rsidR="00AF36ED" w:rsidRDefault="00AF36ED" w:rsidP="00AF36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3.1.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Юридические и физические лица независимо от форм собственности несут ответственность за нарушение настоящего Положения в соответствии с действующим законодательством.</w:t>
      </w:r>
    </w:p>
    <w:p w:rsidR="00AF36ED" w:rsidRDefault="00AF36ED" w:rsidP="00AF36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3.2. Привлечение к ответственности не освобождает от обязанности возмещения вреда, причиненного окружающей среде и здоровью населения.</w:t>
      </w:r>
    </w:p>
    <w:p w:rsidR="00AF36ED" w:rsidRDefault="00AF36ED" w:rsidP="00AF36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3.3. По всем не вошедшим в данное Положение требованиям по сбору </w:t>
      </w:r>
      <w:r>
        <w:rPr>
          <w:rFonts w:ascii="Times New Roman" w:hAnsi="Times New Roman"/>
          <w:bCs/>
          <w:sz w:val="28"/>
          <w:szCs w:val="28"/>
        </w:rPr>
        <w:t xml:space="preserve">и накоплению ртутьсодержащих ламп </w:t>
      </w:r>
      <w:r>
        <w:rPr>
          <w:rFonts w:ascii="Times New Roman" w:hAnsi="Times New Roman"/>
          <w:sz w:val="28"/>
          <w:szCs w:val="28"/>
        </w:rPr>
        <w:t>юридические лица (независимо от организационно-правовой формы) и индивидуальные предприниматели должны руководствоваться указанными в п. 1.2 нормативными правовыми актами.</w:t>
      </w:r>
    </w:p>
    <w:p w:rsidR="00AF36ED" w:rsidRDefault="00AF36ED" w:rsidP="00AF36ED"/>
    <w:p w:rsidR="00987C57" w:rsidRDefault="00987C57"/>
    <w:sectPr w:rsidR="00987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17E"/>
    <w:rsid w:val="00273A37"/>
    <w:rsid w:val="0035329A"/>
    <w:rsid w:val="004B7A3B"/>
    <w:rsid w:val="004E317E"/>
    <w:rsid w:val="004F6868"/>
    <w:rsid w:val="006A129D"/>
    <w:rsid w:val="007378C2"/>
    <w:rsid w:val="00832400"/>
    <w:rsid w:val="00987C57"/>
    <w:rsid w:val="00AB323C"/>
    <w:rsid w:val="00AF36ED"/>
    <w:rsid w:val="00DA04A9"/>
    <w:rsid w:val="00DC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6E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36ED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F3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36E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6E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36ED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F3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36E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6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1381</Words>
  <Characters>7874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2014-05-12T05:10:00Z</cp:lastPrinted>
  <dcterms:created xsi:type="dcterms:W3CDTF">2014-03-06T07:07:00Z</dcterms:created>
  <dcterms:modified xsi:type="dcterms:W3CDTF">2014-05-12T05:16:00Z</dcterms:modified>
</cp:coreProperties>
</file>