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A1" w:rsidRDefault="00207DA1" w:rsidP="00207DA1">
      <w:pPr>
        <w:widowControl w:val="0"/>
        <w:suppressAutoHyphens/>
        <w:spacing w:after="0" w:line="240" w:lineRule="auto"/>
        <w:jc w:val="center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  <w:bookmarkStart w:id="0" w:name="_GoBack"/>
      <w:r>
        <w:rPr>
          <w:rFonts w:ascii="Arial" w:eastAsia="SimSun" w:hAnsi="Arial" w:cs="Mangal"/>
          <w:noProof/>
          <w:kern w:val="2"/>
          <w:sz w:val="20"/>
          <w:szCs w:val="24"/>
          <w:lang w:eastAsia="ru-RU"/>
        </w:rPr>
        <w:drawing>
          <wp:inline distT="0" distB="0" distL="0" distR="0" wp14:anchorId="0D4525AB" wp14:editId="30C2CCB1">
            <wp:extent cx="676275" cy="8763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A1" w:rsidRDefault="00207DA1" w:rsidP="00207DA1">
      <w:pPr>
        <w:widowControl w:val="0"/>
        <w:suppressAutoHyphens/>
        <w:spacing w:after="0" w:line="252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C33654A" wp14:editId="1AC18A32">
                <wp:extent cx="635" cy="635"/>
                <wp:effectExtent l="0" t="0" r="0" b="0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" stroked="f">
                <v:stroke joinstyle="round"/>
                <w10:anchorlock/>
              </v:rect>
            </w:pict>
          </mc:Fallback>
        </mc:AlternateContent>
      </w:r>
    </w:p>
    <w:p w:rsidR="00207DA1" w:rsidRDefault="00207DA1" w:rsidP="00207DA1">
      <w:pPr>
        <w:widowControl w:val="0"/>
        <w:suppressAutoHyphens/>
        <w:spacing w:after="0" w:line="252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АДМИНИСТРАЦИЯ</w:t>
      </w:r>
    </w:p>
    <w:p w:rsidR="00207DA1" w:rsidRDefault="00207DA1" w:rsidP="00207DA1">
      <w:pPr>
        <w:widowControl w:val="0"/>
        <w:suppressAutoHyphens/>
        <w:spacing w:after="0" w:line="252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БРЫКОВСКОГО МУНИЦИПАЛЬНОГО ОБРАЗОВАНИЯ</w:t>
      </w:r>
    </w:p>
    <w:p w:rsidR="00207DA1" w:rsidRDefault="00207DA1" w:rsidP="00207DA1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ДУХОВНИЦКОГО МУНИЦИПАЛЬНОГО РАЙОНА 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br/>
        <w:t>САРАТОВСКОЙ ОБЛАСТИ</w:t>
      </w:r>
    </w:p>
    <w:p w:rsidR="00207DA1" w:rsidRDefault="00207DA1" w:rsidP="00207DA1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ПОСТАНОВЛЕНИЕ</w:t>
      </w:r>
    </w:p>
    <w:p w:rsidR="00207DA1" w:rsidRDefault="00207DA1" w:rsidP="00207D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207DA1" w:rsidTr="00207DA1">
        <w:tc>
          <w:tcPr>
            <w:tcW w:w="8575" w:type="dxa"/>
            <w:hideMark/>
          </w:tcPr>
          <w:p w:rsidR="00207DA1" w:rsidRDefault="00207DA1" w:rsidP="00207D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8"/>
                <w:lang w:eastAsia="ar-SA"/>
              </w:rPr>
              <w:t>От  31.12.2015 г.                                                                   № 110</w:t>
            </w:r>
          </w:p>
        </w:tc>
      </w:tr>
    </w:tbl>
    <w:p w:rsidR="00207DA1" w:rsidRDefault="00207DA1" w:rsidP="00207D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</w:t>
      </w:r>
      <w:proofErr w:type="gramStart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.Б</w:t>
      </w:r>
      <w:proofErr w:type="gramEnd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рыковка</w:t>
      </w:r>
      <w:proofErr w:type="spellEnd"/>
    </w:p>
    <w:p w:rsidR="00207DA1" w:rsidRDefault="00207DA1" w:rsidP="00207DA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07DA1" w:rsidRDefault="00207DA1" w:rsidP="00207DA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7"/>
      </w:tblGrid>
      <w:tr w:rsidR="00207DA1" w:rsidTr="00207DA1">
        <w:tc>
          <w:tcPr>
            <w:tcW w:w="5557" w:type="dxa"/>
            <w:hideMark/>
          </w:tcPr>
          <w:p w:rsidR="00207DA1" w:rsidRDefault="00207D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О  назначении  публичных  слушаний по  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  вопросу утверждения проекта планировки территории и проекта</w:t>
            </w:r>
          </w:p>
          <w:p w:rsidR="00207DA1" w:rsidRDefault="00207D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межевания территории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для</w:t>
            </w:r>
            <w:proofErr w:type="gramEnd"/>
          </w:p>
          <w:p w:rsidR="00207DA1" w:rsidRDefault="00207D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реконструкции объекта </w:t>
            </w:r>
          </w:p>
          <w:p w:rsidR="00207DA1" w:rsidRDefault="00207DA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АО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Транснефть-Приволга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»</w:t>
            </w:r>
          </w:p>
        </w:tc>
      </w:tr>
    </w:tbl>
    <w:p w:rsidR="00207DA1" w:rsidRDefault="00207DA1" w:rsidP="00207DA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</w:p>
    <w:p w:rsidR="00207DA1" w:rsidRDefault="00207DA1" w:rsidP="00207D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  <w:proofErr w:type="gramStart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24, 33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 решением  сельского Совета </w:t>
      </w:r>
      <w:proofErr w:type="spellStart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Брыковского</w:t>
      </w:r>
      <w:proofErr w:type="spellEnd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муниципального образования Духовницкого муниципального района от 14.09.2010 года № 10/43</w:t>
      </w:r>
      <w:proofErr w:type="gramEnd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«Об утверждении Положения о публичных слушаниях в </w:t>
      </w:r>
      <w:proofErr w:type="spellStart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Брыковском</w:t>
      </w:r>
      <w:proofErr w:type="spellEnd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МО Духовницкого МР»,   Правил землепользования и застройки </w:t>
      </w:r>
      <w:proofErr w:type="spellStart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Брыковского</w:t>
      </w:r>
      <w:proofErr w:type="spellEnd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муниципального образования Духовницкого муниципального района,</w:t>
      </w:r>
      <w:r>
        <w:rPr>
          <w:rFonts w:ascii="Times New Roman" w:eastAsia="Times New Roman" w:hAnsi="Times New Roman" w:cs="Courier New"/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администрация </w:t>
      </w:r>
      <w:proofErr w:type="spellStart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Брыковского</w:t>
      </w:r>
      <w:proofErr w:type="spellEnd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муниципального образования </w:t>
      </w:r>
    </w:p>
    <w:p w:rsidR="00207DA1" w:rsidRDefault="00207DA1" w:rsidP="00207D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  <w:t>ПОСТАНОВЛЯЕТ:</w:t>
      </w:r>
    </w:p>
    <w:p w:rsidR="00207DA1" w:rsidRDefault="00207DA1" w:rsidP="00207DA1">
      <w:pPr>
        <w:widowControl w:val="0"/>
        <w:suppressAutoHyphens/>
        <w:spacing w:after="0" w:line="240" w:lineRule="auto"/>
        <w:ind w:left="15" w:firstLine="761"/>
        <w:jc w:val="both"/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1.Назначить публичные слушания 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по вопросу утверждения проекта планировки территории и проекта межевания территории для реконструкции объекта АО «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Транснефть-Приволга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»: магистрального нефтепровода «Куйбышев-Тихорецк, участок Совхозная-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р</w:t>
      </w:r>
      <w:proofErr w:type="gramStart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.В</w:t>
      </w:r>
      <w:proofErr w:type="gramEnd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олга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, </w:t>
      </w:r>
      <w:r w:rsidR="0025522C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1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38</w:t>
      </w:r>
      <w:r w:rsidR="0025522C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,0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-159,372 км. 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Ду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800. Самарское РНУ. Реконструкция» н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а территории </w:t>
      </w:r>
      <w:proofErr w:type="spellStart"/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муниципального образования Духовницкого муниципального района,  в 10.00 часов 0</w:t>
      </w:r>
      <w:r w:rsidR="00B26246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февраля 2016 года по адресу: Саратовская область, </w:t>
      </w:r>
      <w:proofErr w:type="spellStart"/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Духовницкий</w:t>
      </w:r>
      <w:proofErr w:type="spellEnd"/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район, с. </w:t>
      </w:r>
      <w:proofErr w:type="spellStart"/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Брыковка</w:t>
      </w:r>
      <w:proofErr w:type="spellEnd"/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, ул. Грибанова, д. 56, в здании СДК.</w:t>
      </w:r>
    </w:p>
    <w:p w:rsidR="00207DA1" w:rsidRDefault="00207DA1" w:rsidP="00207DA1">
      <w:pPr>
        <w:widowControl w:val="0"/>
        <w:suppressAutoHyphens/>
        <w:spacing w:after="0" w:line="240" w:lineRule="auto"/>
        <w:ind w:left="15" w:firstLine="761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7DA1" w:rsidRDefault="00207DA1" w:rsidP="00207DA1">
      <w:pPr>
        <w:widowControl w:val="0"/>
        <w:suppressAutoHyphens/>
        <w:spacing w:after="0" w:line="240" w:lineRule="auto"/>
        <w:ind w:left="15" w:firstLine="761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lastRenderedPageBreak/>
        <w:t>2.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Провести публичные слушания с участием граждан,                                    проживающих на тер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softHyphen/>
        <w:t xml:space="preserve">ритории </w:t>
      </w:r>
      <w:proofErr w:type="spellStart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Брыковского</w:t>
      </w:r>
      <w:proofErr w:type="spellEnd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муниципального образования, правообладателей зе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softHyphen/>
        <w:t>мельных участков и объектов капитального строительства, расположенных в границах указанной территории, и лиц, законные интересы которых могут быть нарушены в связи с реализацией указанного проекта.</w:t>
      </w:r>
    </w:p>
    <w:p w:rsidR="00207DA1" w:rsidRDefault="00207DA1" w:rsidP="00207D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3.Назначить организатором публичных слушаний комиссию, утвержденную распоряжением администрации </w:t>
      </w:r>
      <w:proofErr w:type="spellStart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Брыковского</w:t>
      </w:r>
      <w:proofErr w:type="spellEnd"/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муниципального образования Духовницкого муниципального района от 01.08.2012г. № 33-Р.</w:t>
      </w:r>
    </w:p>
    <w:p w:rsidR="00207DA1" w:rsidRDefault="00207DA1" w:rsidP="00207D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4.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Прием и регистрация замечаний и  предложений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в письменной форме 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по обсуждению 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проекта планировки территории и проекта межевания территории для реконструкции объекта АО «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Транснефть-Приволга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»: магистрального нефтепровода «Куйбышев-Тихорецк, участок Совхозная-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р</w:t>
      </w:r>
      <w:proofErr w:type="gramStart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.В</w:t>
      </w:r>
      <w:proofErr w:type="gramEnd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олга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, </w:t>
      </w:r>
      <w:r w:rsidR="008703B4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1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38</w:t>
      </w:r>
      <w:r w:rsidR="008703B4"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,0</w:t>
      </w:r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-159,372 км. 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>Ду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  <w:lang w:eastAsia="hi-IN" w:bidi="hi-IN"/>
        </w:rPr>
        <w:t xml:space="preserve"> 800. Самарское РНУ. Реконструкция» 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осуществляются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организатором публичных слушаний 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со дня опубликования настоящего постановления по 29 января  2016  года по рабочим дням с 9-00 до 17-00 часов по адресу: </w:t>
      </w:r>
      <w:proofErr w:type="spellStart"/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</w:t>
      </w:r>
      <w:proofErr w:type="gramStart"/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.Б</w:t>
      </w:r>
      <w:proofErr w:type="gramEnd"/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рыковка</w:t>
      </w:r>
      <w:proofErr w:type="spellEnd"/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, ул. Грибанова, 16а,  администрация  </w:t>
      </w:r>
      <w:proofErr w:type="spellStart"/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муниципального образования Духовницкого муниципального района.</w:t>
      </w:r>
    </w:p>
    <w:p w:rsidR="00207DA1" w:rsidRDefault="00207DA1" w:rsidP="00207DA1">
      <w:pPr>
        <w:widowControl w:val="0"/>
        <w:suppressAutoHyphens/>
        <w:spacing w:after="0"/>
        <w:ind w:firstLine="480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5.Комиссией обобщаются  все предложения, замечания по 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обсуждению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в заключении о результатах публичных слушаний, которое направляется главе администрации </w:t>
      </w:r>
      <w:proofErr w:type="spellStart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Брыковского</w:t>
      </w:r>
      <w:proofErr w:type="spellEnd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муниципального образования Духовницкого муниципального района,  для принятия решения рассматривается сельским Советом   в качестве рекомендаций  при  принятии решения.</w:t>
      </w:r>
    </w:p>
    <w:p w:rsidR="00207DA1" w:rsidRDefault="00207DA1" w:rsidP="00207DA1">
      <w:pPr>
        <w:widowControl w:val="0"/>
        <w:suppressAutoHyphens/>
        <w:spacing w:after="0"/>
        <w:ind w:firstLine="480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6.Настоящее  постановление  подлежит  официальному  опубликованию и размещению в сети Интернет на официальном сайте администрации </w:t>
      </w:r>
      <w:proofErr w:type="spellStart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Брыковского</w:t>
      </w:r>
      <w:proofErr w:type="spellEnd"/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муниципального образования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>Духов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softHyphen/>
        <w:t xml:space="preserve">ницкого муниципального района.  </w:t>
      </w:r>
    </w:p>
    <w:p w:rsidR="00207DA1" w:rsidRDefault="00207DA1" w:rsidP="00207DA1">
      <w:pPr>
        <w:widowControl w:val="0"/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  <w:t xml:space="preserve">    7.</w:t>
      </w:r>
      <w:proofErr w:type="gramStart"/>
      <w:r>
        <w:rPr>
          <w:rFonts w:ascii="Times New Roman CYR" w:eastAsia="Times New Roman" w:hAnsi="Times New Roman CYR" w:cs="Times New Roman CYR"/>
          <w:kern w:val="2"/>
          <w:sz w:val="28"/>
          <w:szCs w:val="28"/>
          <w:lang w:eastAsia="ar-SA"/>
        </w:rPr>
        <w:t>Контроль  за</w:t>
      </w:r>
      <w:proofErr w:type="gramEnd"/>
      <w:r>
        <w:rPr>
          <w:rFonts w:ascii="Times New Roman CYR" w:eastAsia="Times New Roman" w:hAnsi="Times New Roman CYR" w:cs="Times New Roman CYR"/>
          <w:kern w:val="2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207DA1" w:rsidRDefault="00207DA1" w:rsidP="00207D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</w:p>
    <w:p w:rsidR="00207DA1" w:rsidRDefault="00207DA1" w:rsidP="00207D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</w:p>
    <w:p w:rsidR="00207DA1" w:rsidRDefault="00207DA1" w:rsidP="00207DA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kern w:val="2"/>
          <w:sz w:val="28"/>
          <w:szCs w:val="28"/>
          <w:lang w:eastAsia="hi-IN" w:bidi="hi-IN"/>
        </w:rPr>
      </w:pPr>
    </w:p>
    <w:p w:rsidR="00207DA1" w:rsidRDefault="00207DA1" w:rsidP="00207DA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  <w:t>Глава администрации                                                        Л.В. Мальцева</w:t>
      </w:r>
    </w:p>
    <w:p w:rsidR="00207DA1" w:rsidRDefault="00207DA1" w:rsidP="00207DA1"/>
    <w:bookmarkEnd w:id="0"/>
    <w:p w:rsidR="0011464B" w:rsidRDefault="0011464B"/>
    <w:sectPr w:rsidR="0011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E8"/>
    <w:rsid w:val="0011464B"/>
    <w:rsid w:val="00207DA1"/>
    <w:rsid w:val="0025522C"/>
    <w:rsid w:val="004B11E8"/>
    <w:rsid w:val="008703B4"/>
    <w:rsid w:val="00B2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D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D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2016-01-11T07:43:00Z</cp:lastPrinted>
  <dcterms:created xsi:type="dcterms:W3CDTF">2016-01-11T05:29:00Z</dcterms:created>
  <dcterms:modified xsi:type="dcterms:W3CDTF">2016-01-11T07:44:00Z</dcterms:modified>
</cp:coreProperties>
</file>