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F5" w:rsidRDefault="001874F5" w:rsidP="001874F5">
      <w:pPr>
        <w:ind w:firstLine="0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4F5" w:rsidRDefault="001874F5" w:rsidP="001874F5">
      <w:pPr>
        <w:spacing w:line="252" w:lineRule="auto"/>
        <w:jc w:val="center"/>
        <w:rPr>
          <w:b/>
          <w:spacing w:val="24"/>
        </w:rPr>
      </w:pPr>
    </w:p>
    <w:p w:rsidR="001874F5" w:rsidRDefault="001874F5" w:rsidP="001874F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АДМИНИСТРАЦИЯ </w:t>
      </w:r>
    </w:p>
    <w:p w:rsidR="001874F5" w:rsidRDefault="001874F5" w:rsidP="001874F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</w:t>
      </w:r>
    </w:p>
    <w:p w:rsidR="001874F5" w:rsidRDefault="001874F5" w:rsidP="001874F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1874F5" w:rsidRDefault="001874F5" w:rsidP="001874F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1874F5" w:rsidRDefault="001874F5" w:rsidP="001874F5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1874F5" w:rsidRDefault="001874F5" w:rsidP="001874F5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1874F5" w:rsidRPr="00EF3C42" w:rsidTr="001874F5">
        <w:trPr>
          <w:cantSplit/>
        </w:trPr>
        <w:tc>
          <w:tcPr>
            <w:tcW w:w="9993" w:type="dxa"/>
            <w:hideMark/>
          </w:tcPr>
          <w:p w:rsidR="001874F5" w:rsidRPr="00EF3C42" w:rsidRDefault="001874F5" w:rsidP="006B7C0B">
            <w:pPr>
              <w:snapToGrid w:val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Pr="00EF3C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Pr="00EF3C42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EF3C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F3C42"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E960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 w:rsidRPr="00EF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                                                           </w:t>
            </w:r>
            <w:r w:rsidR="00EF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EF3C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B7C0B" w:rsidRPr="00EF3C42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</w:tbl>
    <w:p w:rsidR="001874F5" w:rsidRPr="00EF3C42" w:rsidRDefault="001874F5" w:rsidP="001874F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74F5" w:rsidRPr="00EF3C42" w:rsidRDefault="001874F5" w:rsidP="001874F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F3C4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3C4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F3C42">
        <w:rPr>
          <w:rFonts w:ascii="Times New Roman" w:hAnsi="Times New Roman" w:cs="Times New Roman"/>
          <w:sz w:val="24"/>
          <w:szCs w:val="24"/>
        </w:rPr>
        <w:t>рыковка</w:t>
      </w:r>
      <w:proofErr w:type="spellEnd"/>
    </w:p>
    <w:p w:rsidR="008B023D" w:rsidRPr="00632D6A" w:rsidRDefault="008B023D">
      <w:pPr>
        <w:rPr>
          <w:rFonts w:ascii="Times New Roman" w:hAnsi="Times New Roman" w:cs="Times New Roman"/>
          <w:sz w:val="28"/>
          <w:szCs w:val="28"/>
        </w:rPr>
      </w:pPr>
    </w:p>
    <w:p w:rsidR="001874F5" w:rsidRPr="00632D6A" w:rsidRDefault="001874F5">
      <w:pPr>
        <w:rPr>
          <w:rFonts w:ascii="Times New Roman" w:hAnsi="Times New Roman" w:cs="Times New Roman"/>
          <w:sz w:val="28"/>
          <w:szCs w:val="28"/>
        </w:rPr>
      </w:pPr>
    </w:p>
    <w:p w:rsidR="001874F5" w:rsidRPr="00632D6A" w:rsidRDefault="001874F5">
      <w:pPr>
        <w:rPr>
          <w:rFonts w:ascii="Times New Roman" w:hAnsi="Times New Roman" w:cs="Times New Roman"/>
          <w:sz w:val="28"/>
          <w:szCs w:val="28"/>
        </w:rPr>
      </w:pP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F3C42">
        <w:rPr>
          <w:rFonts w:ascii="Times New Roman" w:hAnsi="Times New Roman" w:cs="Times New Roman"/>
          <w:b/>
          <w:sz w:val="28"/>
          <w:szCs w:val="28"/>
        </w:rPr>
        <w:t>Об утверждении схемы</w:t>
      </w: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F3C42">
        <w:rPr>
          <w:rFonts w:ascii="Times New Roman" w:hAnsi="Times New Roman" w:cs="Times New Roman"/>
          <w:b/>
          <w:sz w:val="28"/>
          <w:szCs w:val="28"/>
        </w:rPr>
        <w:t xml:space="preserve">теплоснабжения </w:t>
      </w:r>
      <w:proofErr w:type="spellStart"/>
      <w:r w:rsidRPr="00EF3C42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F3C4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3C42">
        <w:rPr>
          <w:rFonts w:ascii="Times New Roman" w:hAnsi="Times New Roman" w:cs="Times New Roman"/>
          <w:sz w:val="28"/>
          <w:szCs w:val="28"/>
        </w:rPr>
        <w:t>На основании Федерального закона от 27.07.2010 года № 190 – ФЗ</w:t>
      </w:r>
    </w:p>
    <w:p w:rsidR="009D029A" w:rsidRPr="00EF3C42" w:rsidRDefault="001874F5" w:rsidP="001874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F3C42">
        <w:rPr>
          <w:rFonts w:ascii="Times New Roman" w:hAnsi="Times New Roman" w:cs="Times New Roman"/>
          <w:sz w:val="28"/>
          <w:szCs w:val="28"/>
        </w:rPr>
        <w:t xml:space="preserve">«О теплоснабжении», руководствуясь постановлением Государственного комитета СССР </w:t>
      </w:r>
      <w:r w:rsidR="00632D6A">
        <w:rPr>
          <w:rFonts w:ascii="Times New Roman" w:hAnsi="Times New Roman" w:cs="Times New Roman"/>
          <w:sz w:val="28"/>
          <w:szCs w:val="28"/>
        </w:rPr>
        <w:t>по делам строительства от 29 де</w:t>
      </w:r>
      <w:r w:rsidRPr="00EF3C42">
        <w:rPr>
          <w:rFonts w:ascii="Times New Roman" w:hAnsi="Times New Roman" w:cs="Times New Roman"/>
          <w:sz w:val="28"/>
          <w:szCs w:val="28"/>
        </w:rPr>
        <w:t xml:space="preserve">кабря </w:t>
      </w:r>
      <w:r w:rsidR="006B7C0B" w:rsidRPr="00EF3C42">
        <w:rPr>
          <w:rFonts w:ascii="Times New Roman" w:hAnsi="Times New Roman" w:cs="Times New Roman"/>
          <w:sz w:val="28"/>
          <w:szCs w:val="28"/>
        </w:rPr>
        <w:t>1980 г. № 208 (</w:t>
      </w:r>
      <w:r w:rsidRPr="00EF3C42">
        <w:rPr>
          <w:rFonts w:ascii="Times New Roman" w:hAnsi="Times New Roman" w:cs="Times New Roman"/>
          <w:sz w:val="28"/>
          <w:szCs w:val="28"/>
        </w:rPr>
        <w:t xml:space="preserve">СН 531 – 80), Уставом </w:t>
      </w:r>
      <w:proofErr w:type="spellStart"/>
      <w:r w:rsidRPr="00EF3C42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F3C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D029A" w:rsidRPr="00EF3C42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r w:rsidR="00632D6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874F5" w:rsidRPr="00EF3C42" w:rsidRDefault="00632D6A" w:rsidP="001874F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1874F5" w:rsidRPr="00EF3C42">
        <w:rPr>
          <w:rFonts w:ascii="Times New Roman" w:hAnsi="Times New Roman" w:cs="Times New Roman"/>
          <w:sz w:val="28"/>
          <w:szCs w:val="28"/>
        </w:rPr>
        <w:t>:</w:t>
      </w:r>
    </w:p>
    <w:p w:rsidR="001874F5" w:rsidRPr="00EF3C42" w:rsidRDefault="001874F5" w:rsidP="001874F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3C42">
        <w:rPr>
          <w:rFonts w:ascii="Times New Roman" w:hAnsi="Times New Roman" w:cs="Times New Roman"/>
          <w:sz w:val="28"/>
          <w:szCs w:val="28"/>
        </w:rPr>
        <w:t xml:space="preserve">Утвердить схему теплоснабжения </w:t>
      </w:r>
      <w:proofErr w:type="spellStart"/>
      <w:r w:rsidRPr="00EF3C42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F3C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 w:rsidRPr="00EF3C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F3C42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1874F5" w:rsidRPr="00EF3C42" w:rsidRDefault="006B7C0B" w:rsidP="001874F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3C42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его официального обнародования.</w:t>
      </w:r>
    </w:p>
    <w:p w:rsidR="006B7C0B" w:rsidRPr="00EF3C42" w:rsidRDefault="006B7C0B" w:rsidP="001874F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3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C42">
        <w:rPr>
          <w:rFonts w:ascii="Times New Roman" w:hAnsi="Times New Roman" w:cs="Times New Roman"/>
          <w:sz w:val="28"/>
          <w:szCs w:val="28"/>
        </w:rPr>
        <w:t>Контрол</w:t>
      </w:r>
      <w:r w:rsidR="00632D6A">
        <w:rPr>
          <w:rFonts w:ascii="Times New Roman" w:hAnsi="Times New Roman" w:cs="Times New Roman"/>
          <w:sz w:val="28"/>
          <w:szCs w:val="28"/>
        </w:rPr>
        <w:t>ь за</w:t>
      </w:r>
      <w:proofErr w:type="gramEnd"/>
      <w:r w:rsidR="00632D6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</w:t>
      </w:r>
      <w:r w:rsidRPr="00EF3C42">
        <w:rPr>
          <w:rFonts w:ascii="Times New Roman" w:hAnsi="Times New Roman" w:cs="Times New Roman"/>
          <w:sz w:val="28"/>
          <w:szCs w:val="28"/>
        </w:rPr>
        <w:t>.</w:t>
      </w:r>
    </w:p>
    <w:p w:rsidR="006B7C0B" w:rsidRPr="00EF3C42" w:rsidRDefault="006B7C0B" w:rsidP="006B7C0B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</w:p>
    <w:p w:rsidR="006B7C0B" w:rsidRPr="00EF3C42" w:rsidRDefault="006B7C0B" w:rsidP="006B7C0B">
      <w:pPr>
        <w:pStyle w:val="a7"/>
        <w:ind w:firstLine="0"/>
        <w:rPr>
          <w:rFonts w:ascii="Times New Roman" w:hAnsi="Times New Roman" w:cs="Times New Roman"/>
          <w:sz w:val="28"/>
          <w:szCs w:val="28"/>
        </w:rPr>
      </w:pPr>
    </w:p>
    <w:p w:rsidR="001874F5" w:rsidRPr="00EF3C42" w:rsidRDefault="001874F5" w:rsidP="001874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B7C0B" w:rsidRPr="00EF3C42" w:rsidRDefault="00632D6A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6B7C0B" w:rsidRPr="00EF3C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 w:rsidR="006B7C0B" w:rsidRPr="00EF3C42">
        <w:rPr>
          <w:rFonts w:ascii="Times New Roman" w:hAnsi="Times New Roman" w:cs="Times New Roman"/>
          <w:b/>
          <w:sz w:val="28"/>
          <w:szCs w:val="28"/>
        </w:rPr>
        <w:t>Л.В.Мальцева</w:t>
      </w:r>
      <w:proofErr w:type="spellEnd"/>
    </w:p>
    <w:p w:rsidR="00825ECA" w:rsidRPr="00EF3C42" w:rsidRDefault="00825ECA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5ECA" w:rsidRPr="00EF3C42" w:rsidRDefault="00825ECA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5ECA" w:rsidRPr="00EF3C42" w:rsidRDefault="00825ECA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5ECA" w:rsidRPr="00EF3C42" w:rsidRDefault="00825ECA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25ECA" w:rsidRPr="00EF3C42" w:rsidRDefault="00825ECA" w:rsidP="001874F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32D6A" w:rsidRDefault="00825ECA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</w:t>
      </w:r>
    </w:p>
    <w:p w:rsidR="00632D6A" w:rsidRDefault="00632D6A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№ 1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EF3C42"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к п</w:t>
      </w:r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остановлению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proofErr w:type="spellStart"/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Брыковского</w:t>
      </w:r>
      <w:proofErr w:type="spellEnd"/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МО</w:t>
      </w:r>
    </w:p>
    <w:p w:rsidR="00825ECA" w:rsidRDefault="00825ECA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</w:t>
      </w:r>
      <w:r w:rsidR="00EF3C42"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о</w:t>
      </w:r>
      <w:r w:rsidRPr="00EF3C42">
        <w:rPr>
          <w:rFonts w:ascii="Times New Roman" w:eastAsiaTheme="minorHAnsi" w:hAnsi="Times New Roman" w:cs="Times New Roman"/>
          <w:sz w:val="24"/>
          <w:szCs w:val="24"/>
          <w:lang w:eastAsia="en-US"/>
        </w:rPr>
        <w:t>т 11.12.2012 г. № 55</w:t>
      </w:r>
    </w:p>
    <w:p w:rsidR="00EF3C42" w:rsidRPr="00EF3C42" w:rsidRDefault="00EF3C42" w:rsidP="00EF3C42">
      <w:pPr>
        <w:widowControl/>
        <w:autoSpaceDE/>
        <w:autoSpaceDN/>
        <w:adjustRightInd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25ECA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СХЕМА ТЕПЛОСНАБЖЕНИЯ</w:t>
      </w:r>
    </w:p>
    <w:p w:rsidR="00EF3C42" w:rsidRPr="00EF3C42" w:rsidRDefault="00EF3C42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Основанием для разработки схемы теплоснабжения </w:t>
      </w:r>
      <w:proofErr w:type="spellStart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Брыковского</w:t>
      </w:r>
      <w:proofErr w:type="spellEnd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является: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от 27.07.2010 года № 190 – ФЗ « О теплоснабжении»;</w:t>
      </w:r>
    </w:p>
    <w:p w:rsidR="00825ECA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« Правила землепользования и застройки территории </w:t>
      </w:r>
      <w:proofErr w:type="spellStart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Брыковского</w:t>
      </w:r>
      <w:proofErr w:type="spellEnd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образования».</w:t>
      </w:r>
    </w:p>
    <w:p w:rsidR="00EF3C42" w:rsidRPr="00EF3C42" w:rsidRDefault="00EF3C42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</w:t>
      </w:r>
      <w:r w:rsidRPr="00EF3C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1.Общие положения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Схема теплоснабжения </w:t>
      </w: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поселения – документ, содержащий материалы </w:t>
      </w:r>
      <w:proofErr w:type="gramStart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обоснованию эффективного и безопасного функционирования системы теплоснабжения, ее развития с учетом правового регулирования в области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энергосбережения и повышения энергетической эффективности.</w:t>
      </w:r>
    </w:p>
    <w:p w:rsidR="00825ECA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Теплоснабжающая организация определяется схемой теплоснабжения.</w:t>
      </w:r>
    </w:p>
    <w:p w:rsidR="00EF3C42" w:rsidRPr="00EF3C42" w:rsidRDefault="00EF3C42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 w:rsidRPr="00EF3C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Основные цели и задачи схемы теплоснабжения: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повышение надежности работы систем теплоснабжения в соответствии с нормативными требованиями;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- минимизация затрат на теплоснабжение в расчете на каждого потребителя в долгосрочной перспективе;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обеспечение жителей </w:t>
      </w:r>
      <w:proofErr w:type="spellStart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Брыковского</w:t>
      </w:r>
      <w:proofErr w:type="spellEnd"/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 тепловой энергией;</w:t>
      </w:r>
    </w:p>
    <w:p w:rsidR="00825ECA" w:rsidRPr="00EF3C42" w:rsidRDefault="00825ECA" w:rsidP="00EF3C42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C42">
        <w:rPr>
          <w:rFonts w:ascii="Times New Roman" w:eastAsiaTheme="minorHAnsi" w:hAnsi="Times New Roman" w:cs="Times New Roman"/>
          <w:sz w:val="28"/>
          <w:szCs w:val="28"/>
          <w:lang w:eastAsia="en-US"/>
        </w:rPr>
        <w:t>- улучшение качества жизни за последнее десятилетие обуславливает необходимость соответствующего развития коммунальной инфраструктуры существующих объектов.</w:t>
      </w:r>
    </w:p>
    <w:p w:rsidR="00EF3C42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</w:t>
      </w:r>
    </w:p>
    <w:p w:rsidR="00EF3C42" w:rsidRDefault="00EF3C42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F3C42" w:rsidRDefault="00EF3C42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F3C42" w:rsidRDefault="00EF3C42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F3C42" w:rsidRDefault="00EF3C42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F3C42" w:rsidRDefault="00EF3C42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EF3C42" w:rsidRDefault="00EF3C42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632D6A" w:rsidRDefault="00632D6A" w:rsidP="00EF3C42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EF3C42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>3. Графическая часть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Схема тепловых сетей от </w:t>
      </w:r>
      <w:proofErr w:type="gram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топочной</w:t>
      </w:r>
      <w:proofErr w:type="gram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№ 1.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   С. </w:t>
      </w:r>
      <w:proofErr w:type="spell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Брыковка</w:t>
      </w:r>
      <w:proofErr w:type="spellEnd"/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5479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</w:tblGrid>
      <w:tr w:rsidR="00825ECA" w:rsidRPr="00825ECA" w:rsidTr="0015040E">
        <w:trPr>
          <w:trHeight w:val="810"/>
        </w:trPr>
        <w:tc>
          <w:tcPr>
            <w:tcW w:w="975" w:type="dxa"/>
          </w:tcPr>
          <w:p w:rsidR="00825ECA" w:rsidRPr="00825ECA" w:rsidRDefault="00825ECA" w:rsidP="00825EC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tbl>
      <w:tblPr>
        <w:tblpPr w:leftFromText="180" w:rightFromText="180" w:vertAnchor="text" w:tblpX="4024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25ECA" w:rsidRPr="00825ECA" w:rsidTr="0015040E">
        <w:trPr>
          <w:trHeight w:val="210"/>
        </w:trPr>
        <w:tc>
          <w:tcPr>
            <w:tcW w:w="324" w:type="dxa"/>
          </w:tcPr>
          <w:p w:rsidR="00825ECA" w:rsidRPr="00825ECA" w:rsidRDefault="00825ECA" w:rsidP="00825EC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pict>
          <v:rect id="_x0000_s1029" style="position:absolute;margin-left:51.45pt;margin-top:51.9pt;width:1in;height:1in;z-index:251662336;mso-position-horizontal-relative:text;mso-position-vertical-relative:text"/>
        </w:pict>
      </w:r>
      <w:r>
        <w:rPr>
          <w:rFonts w:asciiTheme="minorHAnsi" w:eastAsiaTheme="minorHAnsi" w:hAnsiTheme="minorHAnsi" w:cstheme="minorBidi"/>
          <w:noProof/>
        </w:rPr>
        <w:pict>
          <v:rect id="_x0000_s1028" style="position:absolute;margin-left:78.8pt;margin-top:51.9pt;width:7.15pt;height:7.15pt;z-index:251661312;mso-position-horizontal-relative:text;mso-position-vertical-relative:text"/>
        </w:pict>
      </w:r>
      <w:r>
        <w:rPr>
          <w:rFonts w:asciiTheme="minorHAnsi" w:eastAsiaTheme="minorHAnsi" w:hAnsiTheme="minorHAnsi" w:cstheme="minorBidi"/>
          <w:noProof/>
        </w:rPr>
        <w:pict>
          <v:rect id="_x0000_s1027" style="position:absolute;margin-left:67.55pt;margin-top:59.05pt;width:7.15pt;height:7.15pt;z-index:251660288;mso-position-horizontal-relative:text;mso-position-vertical-relative:text"/>
        </w:pict>
      </w:r>
      <w:r>
        <w:rPr>
          <w:rFonts w:asciiTheme="minorHAnsi" w:eastAsiaTheme="minorHAnsi" w:hAnsiTheme="minorHAnsi" w:cstheme="minorBidi"/>
          <w:noProof/>
        </w:rPr>
        <w:pict>
          <v:rect id="_x0000_s1026" style="position:absolute;margin-left:195.45pt;margin-top:96.2pt;width:1in;height:1in;z-index:251659264;mso-position-horizontal-relative:text;mso-position-vertical-relative:text"/>
        </w:pict>
      </w:r>
      <w:r w:rsidR="00825ECA" w:rsidRPr="00825ECA">
        <w:rPr>
          <w:rFonts w:asciiTheme="minorHAnsi" w:eastAsiaTheme="minorHAnsi" w:hAnsiTheme="minorHAnsi" w:cstheme="minorBidi"/>
          <w:lang w:eastAsia="en-US"/>
        </w:rPr>
        <w:t xml:space="preserve">                     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  <w:r w:rsidRPr="00825ECA">
        <w:rPr>
          <w:rFonts w:asciiTheme="minorHAnsi" w:eastAsiaTheme="minorHAnsi" w:hAnsiTheme="minorHAnsi" w:cstheme="minorBidi"/>
          <w:lang w:eastAsia="en-US"/>
        </w:rPr>
        <w:t xml:space="preserve">                      Топочная № 1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23.45pt;margin-top:7.45pt;width:1in;height:40.1pt;z-index:251689984" o:connectortype="straight">
            <v:stroke endarrow="block"/>
          </v:shape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  <w:r w:rsidRPr="00825ECA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  <w:r w:rsidRPr="00825ECA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 МОУ СОШ           Детский сад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lang w:eastAsia="en-US"/>
        </w:rPr>
      </w:pPr>
      <w:r w:rsidRPr="00825ECA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                       </w:t>
      </w:r>
      <w:proofErr w:type="spellStart"/>
      <w:r w:rsidRPr="00825ECA">
        <w:rPr>
          <w:rFonts w:asciiTheme="minorHAnsi" w:eastAsiaTheme="minorHAnsi" w:hAnsiTheme="minorHAnsi" w:cstheme="minorBidi"/>
          <w:lang w:eastAsia="en-US"/>
        </w:rPr>
        <w:t>с</w:t>
      </w:r>
      <w:proofErr w:type="gramStart"/>
      <w:r w:rsidRPr="00825ECA">
        <w:rPr>
          <w:rFonts w:asciiTheme="minorHAnsi" w:eastAsiaTheme="minorHAnsi" w:hAnsiTheme="minorHAnsi" w:cstheme="minorBidi"/>
          <w:lang w:eastAsia="en-US"/>
        </w:rPr>
        <w:t>.Б</w:t>
      </w:r>
      <w:proofErr w:type="gramEnd"/>
      <w:r w:rsidRPr="00825ECA">
        <w:rPr>
          <w:rFonts w:asciiTheme="minorHAnsi" w:eastAsiaTheme="minorHAnsi" w:hAnsiTheme="minorHAnsi" w:cstheme="minorBidi"/>
          <w:lang w:eastAsia="en-US"/>
        </w:rPr>
        <w:t>рыковка</w:t>
      </w:r>
      <w:proofErr w:type="spellEnd"/>
      <w:r w:rsidRPr="00825ECA">
        <w:rPr>
          <w:rFonts w:asciiTheme="minorHAnsi" w:eastAsiaTheme="minorHAnsi" w:hAnsiTheme="minorHAnsi" w:cstheme="minorBidi"/>
          <w:lang w:eastAsia="en-US"/>
        </w:rPr>
        <w:t xml:space="preserve">          « Малышка»</w:t>
      </w: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                Схема тепловых сетей от </w:t>
      </w:r>
      <w:proofErr w:type="gram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топочной</w:t>
      </w:r>
      <w:proofErr w:type="gram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№ 2</w:t>
      </w: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301.2pt;margin-top:145.8pt;width:1in;height:48pt;z-index:251668480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3" style="position:absolute;margin-left:301.2pt;margin-top:138.65pt;width:7.15pt;height:7.15pt;z-index:251667456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2" style="position:absolute;margin-left:301.2pt;margin-top:138.65pt;width:7.15pt;height:7.15pt;z-index:251666432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1" style="position:absolute;margin-left:301.2pt;margin-top:138.65pt;width:7.15pt;height:7.15pt;z-index:251665408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0" style="position:absolute;margin-left:127.2pt;margin-top:211.4pt;width:1in;height:1in;z-index:251664384"/>
        </w:pict>
      </w:r>
      <w:r w:rsidR="00825ECA"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с. </w:t>
      </w:r>
      <w:proofErr w:type="spellStart"/>
      <w:r w:rsidR="00825ECA"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Брыковка</w:t>
      </w:r>
      <w:proofErr w:type="spellEnd"/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                Топочная №2</w:t>
      </w: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2" type="#_x0000_t32" style="position:absolute;margin-left:184.95pt;margin-top:3.95pt;width:116.25pt;height:59.2pt;flip:x;z-index:251691008" o:connectortype="straight">
            <v:stroke endarrow="block"/>
          </v:shape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СДК</w:t>
      </w: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                              </w:t>
      </w:r>
      <w:r w:rsidRPr="00825ECA">
        <w:rPr>
          <w:rFonts w:asciiTheme="minorHAnsi" w:eastAsiaTheme="minorHAnsi" w:hAnsiTheme="minorHAnsi" w:cstheme="minorBidi"/>
          <w:b/>
          <w:sz w:val="28"/>
          <w:szCs w:val="28"/>
          <w:lang w:val="en-US" w:eastAsia="en-US"/>
        </w:rPr>
        <w:t>C</w:t>
      </w:r>
      <w:proofErr w:type="spell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хема</w:t>
      </w:r>
      <w:proofErr w:type="spell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тепловых сетей от топочной № 3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        с. </w:t>
      </w:r>
      <w:proofErr w:type="spell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Богородское</w:t>
      </w:r>
      <w:proofErr w:type="spellEnd"/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shape id="_x0000_s1039" type="#_x0000_t109" style="position:absolute;margin-left:13.2pt;margin-top:17.05pt;width:1in;height:48pt;z-index:251674624"/>
        </w:pict>
      </w:r>
      <w:r w:rsidR="00825ECA"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ФАП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shape id="_x0000_s1053" type="#_x0000_t32" style="position:absolute;margin-left:85.2pt;margin-top:23.8pt;width:200.25pt;height:58.5pt;flip:x y;z-index:251692032" o:connectortype="straight">
            <v:stroke endarrow="block"/>
          </v:shape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8" style="position:absolute;margin-left:13.2pt;margin-top:5.75pt;width:1in;height:1in;z-index:251673600"/>
        </w:pict>
      </w: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40" type="#_x0000_t109" style="position:absolute;margin-left:285.45pt;margin-top:26.3pt;width:1in;height:48pt;z-index:251675648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7" style="position:absolute;margin-left:26.7pt;margin-top:14.3pt;width:7.15pt;height:7.15pt;z-index:251672576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6" style="position:absolute;margin-left:26.7pt;margin-top:14.3pt;width:7.15pt;height:7.15pt;z-index:251671552"/>
        </w:pict>
      </w: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35" style="position:absolute;margin-left:26.7pt;margin-top:14.3pt;width:7.15pt;height:7.15pt;z-index:251670528"/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МОУ НОШ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с. </w:t>
      </w:r>
      <w:proofErr w:type="spellStart"/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>Богородское</w:t>
      </w:r>
      <w:proofErr w:type="spellEnd"/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Топочная № 3</w:t>
      </w: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                 Схема тепловых сетей от </w:t>
      </w:r>
      <w:proofErr w:type="gram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топочной</w:t>
      </w:r>
      <w:proofErr w:type="gram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№ 4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</w:t>
      </w:r>
      <w:proofErr w:type="gram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с</w:t>
      </w:r>
      <w:proofErr w:type="gram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 Григорьевка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Топочная</w:t>
      </w: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41" type="#_x0000_t109" style="position:absolute;margin-left:56.7pt;margin-top:24.5pt;width:1in;height:48pt;z-index:251677696"/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rect id="_x0000_s1045" style="position:absolute;margin-left:128.7pt;margin-top:13.15pt;width:1in;height:1in;z-index:251681792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rect id="_x0000_s1044" style="position:absolute;margin-left:56.7pt;margin-top:13.15pt;width:1in;height:1in;z-index:251680768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rect id="_x0000_s1043" style="position:absolute;margin-left:-15.3pt;margin-top:13.15pt;width:1in;height:1in;z-index:251679744"/>
        </w:pict>
      </w: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42" type="#_x0000_t109" style="position:absolute;margin-left:15.45pt;margin-top:9pt;width:7.15pt;height:7.15pt;z-index:251678720"/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>Школа             СДК             Почта</w:t>
      </w: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825ECA" w:rsidRPr="00825ECA" w:rsidRDefault="00825ECA" w:rsidP="00EF3C42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Схема тепловых сетей от </w:t>
      </w:r>
      <w:proofErr w:type="gram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топочной</w:t>
      </w:r>
      <w:proofErr w:type="gram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№ 5</w: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 </w:t>
      </w:r>
      <w:proofErr w:type="spell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с</w:t>
      </w:r>
      <w:proofErr w:type="gramStart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.Н</w:t>
      </w:r>
      <w:proofErr w:type="gramEnd"/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икольское</w:t>
      </w:r>
      <w:proofErr w:type="spellEnd"/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</w:t>
      </w: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Топочная</w:t>
      </w: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47" type="#_x0000_t109" style="position:absolute;margin-left:136.95pt;margin-top:23.05pt;width:1in;height:48pt;z-index:251684864"/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25ECA" w:rsidRPr="00825ECA" w:rsidRDefault="00A67C96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rect id="_x0000_s1046" style="position:absolute;margin-left:136.95pt;margin-top:11.75pt;width:1in;height:1in;z-index:251683840"/>
        </w:pict>
      </w: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25ECA" w:rsidRPr="00825ECA" w:rsidRDefault="00825ECA" w:rsidP="00825EC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25EC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</w:t>
      </w:r>
    </w:p>
    <w:p w:rsidR="00825ECA" w:rsidRDefault="00825ECA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 xml:space="preserve">                         Схема тепловых сетей от </w:t>
      </w:r>
      <w:proofErr w:type="gramStart"/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топочной</w:t>
      </w:r>
      <w:proofErr w:type="gramEnd"/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№6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  </w:t>
      </w:r>
      <w:proofErr w:type="spellStart"/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с</w:t>
      </w:r>
      <w:proofErr w:type="gramStart"/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.Н</w:t>
      </w:r>
      <w:proofErr w:type="gramEnd"/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икольское</w:t>
      </w:r>
      <w:proofErr w:type="spellEnd"/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</w:t>
      </w: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Топочная</w:t>
      </w:r>
    </w:p>
    <w:p w:rsidR="00B47208" w:rsidRPr="00B47208" w:rsidRDefault="00A67C96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shape id="_x0000_s1050" type="#_x0000_t109" style="position:absolute;margin-left:130.95pt;margin-top:13.35pt;width:1in;height:48pt;z-index:251688960"/>
        </w:pic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                          </w:t>
      </w: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Топочная</w:t>
      </w:r>
    </w:p>
    <w:p w:rsidR="00B47208" w:rsidRPr="00B47208" w:rsidRDefault="00A67C96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shape id="_x0000_s1054" type="#_x0000_t32" style="position:absolute;margin-left:166.95pt;margin-top:2.05pt;width:0;height:36pt;z-index:251693056" o:connectortype="straight">
            <v:stroke endarrow="block"/>
          </v:shape>
        </w:pict>
      </w:r>
    </w:p>
    <w:p w:rsidR="00B47208" w:rsidRPr="00B47208" w:rsidRDefault="00A67C96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8"/>
          <w:szCs w:val="28"/>
        </w:rPr>
        <w:pict>
          <v:rect id="_x0000_s1049" style="position:absolute;margin-left:166.95pt;margin-top:8.4pt;width:1in;height:1in;z-index:251687936"/>
        </w:pict>
      </w:r>
      <w:r>
        <w:rPr>
          <w:rFonts w:asciiTheme="minorHAnsi" w:eastAsiaTheme="minorHAnsi" w:hAnsiTheme="minorHAnsi" w:cstheme="minorBidi"/>
          <w:noProof/>
          <w:sz w:val="28"/>
          <w:szCs w:val="28"/>
        </w:rPr>
        <w:pict>
          <v:rect id="_x0000_s1048" style="position:absolute;margin-left:94.95pt;margin-top:8.4pt;width:1in;height:1in;z-index:251686912"/>
        </w:pic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ДОУ</w:t>
      </w:r>
      <w:r w:rsidR="00EF3C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«</w:t>
      </w: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Ромашка»           МОУ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СОШс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.Н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икольское</w:t>
      </w:r>
      <w:proofErr w:type="spellEnd"/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Default="00B47208" w:rsidP="001874F5">
      <w:pPr>
        <w:ind w:firstLine="0"/>
        <w:rPr>
          <w:b/>
          <w:sz w:val="28"/>
          <w:szCs w:val="28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>4. Пояснительная записка схемы теплоснабжения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1.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Брыковское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МО входит в состав Духовницкого муниципального района и является одним из 7 аналогичных административно – территориальных муниципальных образований.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Территория муниципального образования расположена в Саратовской области, на востоке Духовницкого района. Климат умеренный, характеризуется относительно теплым летом и продолжительной зимой. Средняя температура самого теплого месяца июля +30, а самого холодного – января -30.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Устойчивый снежный покров устанавливается в конце ноября – начало декабря и держится до первых чисел апреля, в среднем 115-140 дней.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Общее количество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выпадаемых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атмосферных  осадков в среднем составляет 650 мм в год, в том числе в вегетационный период. Заболоченность, затопляемость и 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другие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отрицательные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физико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– геологические явления отсутствуют.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Располагается в восточной части Духовницкого муниципального  района.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 состав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Брыковского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МО входят 4 населенных пункта: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с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.Б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рыковка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с.Григорьевка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с.Никольское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с.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Богородское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Географическая площадь территории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Брыковского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муниципального образования составляет 47262 га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Численность населения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Брыковского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МО НА 01.12.2012г -1587 человек.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2.Сведения о 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топочных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по муниципальному образованию.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В настоящее время теплоснабжающей организацией, обязанной заключить с потребителем договор теплоснабжения является единая теплоснабжающая организация – ООО «Газпром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межрегионгаз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Саратов»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1504"/>
        <w:gridCol w:w="1755"/>
        <w:gridCol w:w="596"/>
        <w:gridCol w:w="944"/>
        <w:gridCol w:w="1451"/>
        <w:gridCol w:w="1013"/>
        <w:gridCol w:w="913"/>
        <w:gridCol w:w="836"/>
      </w:tblGrid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>№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gram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</w:t>
            </w:r>
            <w:proofErr w:type="gram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поселение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Наименование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котельной,</w:t>
            </w: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Кол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Cs w:val="28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во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Марка котла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Тепло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произ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водит</w:t>
            </w:r>
            <w:proofErr w:type="gram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.к</w:t>
            </w:r>
            <w:proofErr w:type="gram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Вт</w:t>
            </w:r>
            <w:proofErr w:type="spellEnd"/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Раб.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давле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ние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воды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gram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Темпе</w:t>
            </w:r>
            <w:proofErr w:type="gram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ратура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воды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Про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тяжен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ность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тепло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сетей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gram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</w:t>
            </w:r>
            <w:proofErr w:type="gram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мет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рах</w:t>
            </w:r>
            <w:proofErr w:type="spellEnd"/>
          </w:p>
        </w:tc>
      </w:tr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С.Брыковка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МОУ СОШ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Дет</w:t>
            </w:r>
            <w:proofErr w:type="gram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.с</w:t>
            </w:r>
            <w:proofErr w:type="gram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ад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«Малышка»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Топочная № 1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0,3МПА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20,0</w:t>
            </w:r>
          </w:p>
        </w:tc>
      </w:tr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С.Брыковка</w:t>
            </w:r>
            <w:proofErr w:type="spell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СДК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Топочная №2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КОВ-63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0,138ГКол/ч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0,3 МПА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70,0</w:t>
            </w:r>
          </w:p>
        </w:tc>
      </w:tr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С.Богородс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Кое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МОУ НОШ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С.Богородс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Кое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ФАП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Топочная№ 3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КОВ-63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0,138ГКол/ч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0,3 МПА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95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10,0</w:t>
            </w:r>
          </w:p>
        </w:tc>
      </w:tr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С.Григорь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Евка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СДК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Почта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Топочная №4</w:t>
            </w: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0,3 МПА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96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</w:t>
            </w:r>
          </w:p>
        </w:tc>
      </w:tr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С.Никольс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кое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СДК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Топочная №5</w:t>
            </w: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КОВ-50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0,138ГКол/ч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0,3 МПА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</w:t>
            </w:r>
          </w:p>
        </w:tc>
      </w:tr>
      <w:tr w:rsidR="00B47208" w:rsidRPr="00B47208" w:rsidTr="0015040E">
        <w:tc>
          <w:tcPr>
            <w:tcW w:w="3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С.Никольс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кое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МОУ СОШ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</w:t>
            </w:r>
            <w:proofErr w:type="gram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.Н</w:t>
            </w:r>
            <w:proofErr w:type="gram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икольс</w:t>
            </w:r>
            <w:proofErr w:type="spellEnd"/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кое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ДОУ «Рома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шка</w:t>
            </w:r>
            <w:proofErr w:type="spellEnd"/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68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Топочная №6</w:t>
            </w:r>
          </w:p>
        </w:tc>
        <w:tc>
          <w:tcPr>
            <w:tcW w:w="567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КОВ-100</w:t>
            </w:r>
          </w:p>
        </w:tc>
        <w:tc>
          <w:tcPr>
            <w:tcW w:w="1134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0,168ГКол/ч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0,3 МПА</w:t>
            </w:r>
          </w:p>
        </w:tc>
        <w:tc>
          <w:tcPr>
            <w:tcW w:w="992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95</w:t>
            </w: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16" w:type="dxa"/>
          </w:tcPr>
          <w:p w:rsidR="00B47208" w:rsidRPr="00B47208" w:rsidRDefault="00B47208" w:rsidP="00B472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B47208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26</w:t>
            </w:r>
          </w:p>
        </w:tc>
      </w:tr>
    </w:tbl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3. Теплоснабжение (отопление и горячее водоснабжение)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Брыковского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МО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осуществляется: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-в частных домах и коттеджной застройке от индивидуальных котлов на газовом топливе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,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горячее водоснабжение -от индивидуальных электрических водонагревателей;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-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фельдшерско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– акушерский пункт с.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Брыковка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,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с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.Г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ригорьевка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и администрация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Брыковского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МО от индивидуального котла на газовом топливе;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-магазины: «Радуга» с.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Богородское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, « Никольский» с. Никольское,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«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Атон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» с. Никольское, « Звездочка» с.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Брыковка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« Зодиак» 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с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. Григорьевка от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индивидуального котла на газовом топливе; 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4. Как центры обслуживания местных систем расселения, предполагается в перспективе, что населенные пункты должны располагать всеми основными учреждениями обслуживания населения, в том числе: административно – управленческими, общественно – деловыми и коммерческими объектами; культурно – просветительными и культурно – развлекательными объектами; объектами торговли, общественного питания и бытового обслуживания; объектами образования и здравоохранения; </w:t>
      </w:r>
      <w:proofErr w:type="spell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физкультурно</w:t>
      </w:r>
      <w:proofErr w:type="spell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– спортивными сооружениями.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5. Застройщики индивидуального жилищного фонда используют автономные источники теплоснабжения. В связи с этим потребностей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отопления, горячего водоснабжения  нет.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6. Строительство новых топочных   </w:t>
      </w:r>
      <w:proofErr w:type="gramStart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</w:t>
      </w:r>
      <w:proofErr w:type="gramEnd"/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котельных) нецелесообразно.</w:t>
      </w:r>
    </w:p>
    <w:p w:rsidR="00B47208" w:rsidRPr="00B47208" w:rsidRDefault="00B47208" w:rsidP="00B47208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B47208">
        <w:rPr>
          <w:rFonts w:asciiTheme="minorHAnsi" w:eastAsiaTheme="minorHAnsi" w:hAnsiTheme="minorHAnsi" w:cstheme="minorBidi"/>
          <w:sz w:val="28"/>
          <w:szCs w:val="28"/>
          <w:lang w:eastAsia="en-US"/>
        </w:rPr>
        <w:t>7. Существующая схема тепловых сетей и систем теплоснабжения, является оптимальной для поселения ввиду не протяженности магистрали, доступность к ревизии и ремонту.</w:t>
      </w:r>
    </w:p>
    <w:p w:rsidR="00B47208" w:rsidRPr="006B7C0B" w:rsidRDefault="00B47208" w:rsidP="001874F5">
      <w:pPr>
        <w:ind w:firstLine="0"/>
        <w:rPr>
          <w:b/>
          <w:sz w:val="28"/>
          <w:szCs w:val="28"/>
        </w:rPr>
      </w:pPr>
    </w:p>
    <w:sectPr w:rsidR="00B47208" w:rsidRPr="006B7C0B" w:rsidSect="008B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A0E"/>
    <w:multiLevelType w:val="hybridMultilevel"/>
    <w:tmpl w:val="C176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F5"/>
    <w:rsid w:val="001874F5"/>
    <w:rsid w:val="00632D6A"/>
    <w:rsid w:val="006B7C0B"/>
    <w:rsid w:val="00825ECA"/>
    <w:rsid w:val="008B023D"/>
    <w:rsid w:val="008E561A"/>
    <w:rsid w:val="009D029A"/>
    <w:rsid w:val="00A67C96"/>
    <w:rsid w:val="00B47208"/>
    <w:rsid w:val="00E9605C"/>
    <w:rsid w:val="00E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53"/>
        <o:r id="V:Rule4" type="connector" idref="#_x0000_s10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874F5"/>
    <w:pPr>
      <w:widowControl/>
      <w:tabs>
        <w:tab w:val="center" w:pos="4153"/>
        <w:tab w:val="right" w:pos="8306"/>
      </w:tabs>
      <w:suppressAutoHyphens/>
      <w:overflowPunct w:val="0"/>
      <w:autoSpaceDN/>
      <w:adjustRightInd/>
      <w:spacing w:line="348" w:lineRule="auto"/>
      <w:ind w:firstLine="709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1874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874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4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74F5"/>
    <w:pPr>
      <w:ind w:left="720"/>
      <w:contextualSpacing/>
    </w:pPr>
  </w:style>
  <w:style w:type="table" w:styleId="a8">
    <w:name w:val="Table Grid"/>
    <w:basedOn w:val="a1"/>
    <w:uiPriority w:val="59"/>
    <w:rsid w:val="00B47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093F-D008-4348-A2F7-F4C96C6C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2014-06-30T05:41:00Z</cp:lastPrinted>
  <dcterms:created xsi:type="dcterms:W3CDTF">2012-12-12T05:34:00Z</dcterms:created>
  <dcterms:modified xsi:type="dcterms:W3CDTF">2014-06-30T06:00:00Z</dcterms:modified>
</cp:coreProperties>
</file>