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B6" w:rsidRPr="006009B6" w:rsidRDefault="006009B6" w:rsidP="006009B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noProof/>
          <w:spacing w:val="20"/>
          <w:sz w:val="24"/>
          <w:szCs w:val="24"/>
          <w:lang w:eastAsia="ru-RU"/>
        </w:rPr>
      </w:pPr>
      <w:r w:rsidRPr="006009B6">
        <w:rPr>
          <w:rFonts w:ascii="Times New Roman" w:eastAsia="Lucida Sans Unicode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AABCE18" wp14:editId="1C0E3AEC">
            <wp:simplePos x="0" y="0"/>
            <wp:positionH relativeFrom="margin">
              <wp:posOffset>2625725</wp:posOffset>
            </wp:positionH>
            <wp:positionV relativeFrom="margin">
              <wp:posOffset>3810</wp:posOffset>
            </wp:positionV>
            <wp:extent cx="733425" cy="8763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9B6">
        <w:rPr>
          <w:rFonts w:ascii="Times New Roman" w:eastAsia="Lucida Sans Unicode" w:hAnsi="Times New Roman" w:cs="Times New Roman"/>
          <w:b/>
          <w:noProof/>
          <w:spacing w:val="20"/>
          <w:sz w:val="24"/>
          <w:szCs w:val="24"/>
          <w:lang w:eastAsia="ru-RU"/>
        </w:rPr>
        <w:t xml:space="preserve"> </w:t>
      </w:r>
    </w:p>
    <w:p w:rsidR="006009B6" w:rsidRPr="006009B6" w:rsidRDefault="006009B6" w:rsidP="006009B6">
      <w:pPr>
        <w:widowControl w:val="0"/>
        <w:suppressAutoHyphens/>
        <w:spacing w:after="0" w:line="240" w:lineRule="auto"/>
        <w:jc w:val="center"/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</w:pPr>
    </w:p>
    <w:p w:rsidR="006009B6" w:rsidRPr="006009B6" w:rsidRDefault="006009B6" w:rsidP="006009B6">
      <w:pPr>
        <w:widowControl w:val="0"/>
        <w:suppressAutoHyphens/>
        <w:spacing w:after="0" w:line="240" w:lineRule="auto"/>
        <w:jc w:val="center"/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</w:pPr>
    </w:p>
    <w:p w:rsidR="006009B6" w:rsidRPr="006009B6" w:rsidRDefault="006009B6" w:rsidP="006009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pacing w:val="20"/>
          <w:sz w:val="28"/>
          <w:szCs w:val="28"/>
          <w:lang w:eastAsia="ru-RU"/>
        </w:rPr>
      </w:pPr>
    </w:p>
    <w:p w:rsidR="006009B6" w:rsidRPr="006009B6" w:rsidRDefault="00CE44AE" w:rsidP="00CE44AE">
      <w:pPr>
        <w:widowControl w:val="0"/>
        <w:tabs>
          <w:tab w:val="left" w:pos="78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color w:val="000000"/>
          <w:spacing w:val="20"/>
          <w:sz w:val="28"/>
          <w:szCs w:val="28"/>
          <w:lang w:eastAsia="ru-RU"/>
        </w:rPr>
        <w:tab/>
        <w:t>проект</w:t>
      </w:r>
    </w:p>
    <w:p w:rsidR="006009B6" w:rsidRPr="006009B6" w:rsidRDefault="006009B6" w:rsidP="006009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pacing w:val="20"/>
          <w:sz w:val="28"/>
          <w:szCs w:val="28"/>
          <w:lang w:eastAsia="ru-RU"/>
        </w:rPr>
      </w:pPr>
      <w:r w:rsidRPr="006009B6">
        <w:rPr>
          <w:rFonts w:ascii="Times New Roman" w:eastAsia="Lucida Sans Unicode" w:hAnsi="Times New Roman" w:cs="Times New Roman"/>
          <w:b/>
          <w:color w:val="000000"/>
          <w:spacing w:val="20"/>
          <w:sz w:val="28"/>
          <w:szCs w:val="28"/>
          <w:lang w:eastAsia="ru-RU"/>
        </w:rPr>
        <w:t>СЕЛЬСКИЙ СОВЕТ</w:t>
      </w:r>
    </w:p>
    <w:p w:rsidR="006009B6" w:rsidRPr="006009B6" w:rsidRDefault="006009B6" w:rsidP="006009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pacing w:val="20"/>
          <w:sz w:val="28"/>
          <w:szCs w:val="28"/>
          <w:lang w:eastAsia="ru-RU"/>
        </w:rPr>
      </w:pPr>
      <w:r w:rsidRPr="006009B6">
        <w:rPr>
          <w:rFonts w:ascii="Times New Roman" w:eastAsia="Lucida Sans Unicode" w:hAnsi="Times New Roman" w:cs="Times New Roman"/>
          <w:b/>
          <w:color w:val="000000"/>
          <w:spacing w:val="20"/>
          <w:sz w:val="28"/>
          <w:szCs w:val="28"/>
          <w:lang w:eastAsia="ru-RU"/>
        </w:rPr>
        <w:t>БРЫКОВСКОГО МУНИЦИПАЛЬНОГО ОБРАЗОВАНИЯ</w:t>
      </w:r>
    </w:p>
    <w:p w:rsidR="006009B6" w:rsidRPr="006009B6" w:rsidRDefault="006009B6" w:rsidP="006009B6">
      <w:pPr>
        <w:keepLine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6009B6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 xml:space="preserve"> ДУХОВНИЦКОГО МУНИЦИПАЛЬНОГО РАЙОНА </w:t>
      </w:r>
    </w:p>
    <w:p w:rsidR="006009B6" w:rsidRPr="006009B6" w:rsidRDefault="006009B6" w:rsidP="006009B6">
      <w:pPr>
        <w:keepLine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6009B6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>САРАТОВСКОЙ ОБЛАСТИ</w:t>
      </w:r>
    </w:p>
    <w:p w:rsidR="006009B6" w:rsidRPr="006009B6" w:rsidRDefault="006009B6" w:rsidP="006009B6">
      <w:pPr>
        <w:keepLine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6009B6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>ПЯТОГО СОЗЫВА</w:t>
      </w:r>
    </w:p>
    <w:p w:rsidR="006009B6" w:rsidRPr="006009B6" w:rsidRDefault="006009B6" w:rsidP="006009B6">
      <w:pPr>
        <w:keepLine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</w:p>
    <w:p w:rsidR="006009B6" w:rsidRPr="006009B6" w:rsidRDefault="006009B6" w:rsidP="006009B6">
      <w:pPr>
        <w:keepLine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6009B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РЕШЕНИЕ</w:t>
      </w:r>
    </w:p>
    <w:p w:rsidR="006009B6" w:rsidRPr="006009B6" w:rsidRDefault="006009B6" w:rsidP="006009B6">
      <w:pPr>
        <w:keepLine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0"/>
          <w:szCs w:val="10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4"/>
        <w:gridCol w:w="1678"/>
        <w:gridCol w:w="4029"/>
      </w:tblGrid>
      <w:tr w:rsidR="006009B6" w:rsidRPr="006009B6" w:rsidTr="00ED0A2F">
        <w:trPr>
          <w:trHeight w:val="212"/>
        </w:trPr>
        <w:tc>
          <w:tcPr>
            <w:tcW w:w="3914" w:type="dxa"/>
            <w:hideMark/>
          </w:tcPr>
          <w:p w:rsidR="006009B6" w:rsidRPr="006009B6" w:rsidRDefault="00CE44AE" w:rsidP="006009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от _______</w:t>
            </w:r>
            <w:r w:rsidR="006009B6" w:rsidRPr="006009B6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2020 года         </w:t>
            </w:r>
          </w:p>
        </w:tc>
        <w:tc>
          <w:tcPr>
            <w:tcW w:w="1678" w:type="dxa"/>
          </w:tcPr>
          <w:p w:rsidR="006009B6" w:rsidRPr="006009B6" w:rsidRDefault="006009B6" w:rsidP="006009B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hideMark/>
          </w:tcPr>
          <w:p w:rsidR="006009B6" w:rsidRPr="006009B6" w:rsidRDefault="00CE44AE" w:rsidP="006009B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            № _____</w:t>
            </w:r>
            <w:bookmarkStart w:id="0" w:name="_GoBack"/>
            <w:bookmarkEnd w:id="0"/>
          </w:p>
        </w:tc>
      </w:tr>
    </w:tbl>
    <w:p w:rsidR="006009B6" w:rsidRPr="006009B6" w:rsidRDefault="006009B6" w:rsidP="006009B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pacing w:val="-3"/>
          <w:sz w:val="25"/>
          <w:szCs w:val="25"/>
          <w:lang w:eastAsia="ru-RU"/>
        </w:rPr>
      </w:pPr>
    </w:p>
    <w:p w:rsidR="006009B6" w:rsidRPr="006009B6" w:rsidRDefault="006009B6" w:rsidP="006009B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pacing w:val="-3"/>
          <w:sz w:val="25"/>
          <w:szCs w:val="25"/>
          <w:lang w:eastAsia="ru-RU"/>
        </w:rPr>
      </w:pPr>
      <w:r w:rsidRPr="006009B6">
        <w:rPr>
          <w:rFonts w:ascii="Times New Roman" w:eastAsia="Lucida Sans Unicode" w:hAnsi="Times New Roman" w:cs="Times New Roman"/>
          <w:b/>
          <w:bCs/>
          <w:color w:val="000000"/>
          <w:spacing w:val="-3"/>
          <w:sz w:val="25"/>
          <w:szCs w:val="25"/>
          <w:lang w:eastAsia="ru-RU"/>
        </w:rPr>
        <w:t>с. Брыковка</w:t>
      </w:r>
    </w:p>
    <w:p w:rsidR="006009B6" w:rsidRPr="006009B6" w:rsidRDefault="006009B6" w:rsidP="006009B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</w:p>
    <w:p w:rsidR="006009B6" w:rsidRPr="006009B6" w:rsidRDefault="006009B6" w:rsidP="006009B6">
      <w:pPr>
        <w:widowControl w:val="0"/>
        <w:shd w:val="clear" w:color="auto" w:fill="FFFFFF"/>
        <w:tabs>
          <w:tab w:val="left" w:pos="4678"/>
        </w:tabs>
        <w:suppressAutoHyphens/>
        <w:spacing w:after="0" w:line="240" w:lineRule="auto"/>
        <w:ind w:right="4959"/>
        <w:jc w:val="both"/>
        <w:rPr>
          <w:rFonts w:ascii="Times New Roman" w:eastAsia="Lucida Sans Unicode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6009B6">
        <w:rPr>
          <w:rFonts w:ascii="Times New Roman" w:eastAsia="Lucida Sans Unicode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О </w:t>
      </w:r>
      <w:r>
        <w:rPr>
          <w:rFonts w:ascii="Times New Roman" w:eastAsia="Lucida Sans Unicode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принятии полномочий по решению </w:t>
      </w:r>
      <w:proofErr w:type="gramStart"/>
      <w:r>
        <w:rPr>
          <w:rFonts w:ascii="Times New Roman" w:eastAsia="Lucida Sans Unicode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вопросов местного значения органов местного самоуправления Духовницкого муниципального района</w:t>
      </w:r>
      <w:proofErr w:type="gramEnd"/>
      <w:r>
        <w:rPr>
          <w:rFonts w:ascii="Times New Roman" w:eastAsia="Lucida Sans Unicode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органами местного самоуправления </w:t>
      </w:r>
      <w:proofErr w:type="spellStart"/>
      <w:r>
        <w:rPr>
          <w:rFonts w:ascii="Times New Roman" w:eastAsia="Lucida Sans Unicode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муниципального образования на 2020 год</w:t>
      </w:r>
    </w:p>
    <w:p w:rsidR="006009B6" w:rsidRPr="006009B6" w:rsidRDefault="006009B6" w:rsidP="006009B6">
      <w:pPr>
        <w:widowControl w:val="0"/>
        <w:suppressAutoHyphens/>
        <w:spacing w:after="0" w:line="240" w:lineRule="auto"/>
        <w:ind w:left="283"/>
        <w:rPr>
          <w:rFonts w:ascii="Times New Roman" w:eastAsia="Lucida Sans Unicode" w:hAnsi="Times New Roman" w:cs="Times New Roman"/>
          <w:sz w:val="20"/>
          <w:szCs w:val="20"/>
          <w:lang w:eastAsia="ru-RU"/>
        </w:rPr>
      </w:pPr>
    </w:p>
    <w:p w:rsidR="006009B6" w:rsidRPr="006009B6" w:rsidRDefault="006009B6" w:rsidP="006009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proofErr w:type="gramStart"/>
      <w:r w:rsidRPr="006009B6">
        <w:rPr>
          <w:rFonts w:ascii="Times New Roman" w:eastAsia="Lucida Sans Unicode" w:hAnsi="Times New Roman" w:cs="Times New Roman"/>
          <w:sz w:val="28"/>
          <w:szCs w:val="28"/>
          <w:lang w:eastAsia="ru-RU"/>
        </w:rPr>
        <w:t>В соответствии с Федеральным законом от 06 октября 2003 года №131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-</w:t>
      </w:r>
      <w:r w:rsidRPr="006009B6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ФЗ «Об общих принципах организации местного самоуправления в Российской Федерации», Уставом </w:t>
      </w:r>
      <w:proofErr w:type="spellStart"/>
      <w:r w:rsidRPr="006009B6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6009B6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района, 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решением районного Собрания Духовницкого</w:t>
      </w:r>
      <w:r w:rsidR="003B5E6D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муниципального района от 26 марта 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2020 года № </w:t>
      </w:r>
      <w:r w:rsidR="003B5E6D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90/470 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«О передаче органами местного самоуправления Духовницкого муниципального района осуществления части своих полномочий по решению вопросов местного значения органам местного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самоуправления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на 2020 год»,</w:t>
      </w:r>
      <w:r w:rsidRPr="006009B6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сельский Совет </w:t>
      </w:r>
      <w:proofErr w:type="spellStart"/>
      <w:r w:rsidRPr="006009B6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6009B6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</w:t>
      </w:r>
    </w:p>
    <w:p w:rsidR="006009B6" w:rsidRPr="006009B6" w:rsidRDefault="006009B6" w:rsidP="006009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7"/>
          <w:szCs w:val="27"/>
          <w:lang w:eastAsia="ru-RU"/>
        </w:rPr>
      </w:pPr>
    </w:p>
    <w:p w:rsidR="006009B6" w:rsidRPr="006009B6" w:rsidRDefault="006009B6" w:rsidP="006009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</w:pPr>
      <w:r w:rsidRPr="006009B6">
        <w:rPr>
          <w:rFonts w:ascii="Times New Roman" w:eastAsia="Lucida Sans Unicode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>РЕШИЛ:</w:t>
      </w:r>
    </w:p>
    <w:p w:rsidR="006009B6" w:rsidRPr="006009B6" w:rsidRDefault="006009B6" w:rsidP="006009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</w:pPr>
    </w:p>
    <w:p w:rsidR="006009B6" w:rsidRDefault="006009B6" w:rsidP="006009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6009B6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1. 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Принять с 26 марта 2020 года </w:t>
      </w:r>
      <w:r w:rsidR="003B5E6D">
        <w:rPr>
          <w:rFonts w:ascii="Times New Roman" w:eastAsia="Lucida Sans Unicode" w:hAnsi="Times New Roman" w:cs="Times New Roman"/>
          <w:sz w:val="28"/>
          <w:szCs w:val="28"/>
          <w:lang w:eastAsia="ru-RU"/>
        </w:rPr>
        <w:t>по 31 декабря 2020 года от органов местного самоуправления Духовницкого муниципального района часть полномочий по решению вопросов местного значения:</w:t>
      </w:r>
    </w:p>
    <w:p w:rsidR="003B5E6D" w:rsidRPr="006009B6" w:rsidRDefault="003B5E6D" w:rsidP="006009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       - </w:t>
      </w:r>
      <w:r w:rsidRPr="003B5E6D">
        <w:rPr>
          <w:rFonts w:ascii="Times New Roman" w:eastAsia="Lucida Sans Unicode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утверждение местных нормативов градостроительного проектирования поселений.</w:t>
      </w:r>
    </w:p>
    <w:p w:rsidR="006009B6" w:rsidRPr="006009B6" w:rsidRDefault="006009B6" w:rsidP="006009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pacing w:val="-4"/>
          <w:sz w:val="28"/>
          <w:szCs w:val="28"/>
          <w:lang w:eastAsia="ru-RU"/>
        </w:rPr>
      </w:pPr>
      <w:r w:rsidRPr="006009B6">
        <w:rPr>
          <w:rFonts w:ascii="Times New Roman" w:eastAsia="Lucida Sans Unicode" w:hAnsi="Times New Roman" w:cs="Times New Roman"/>
          <w:color w:val="000000"/>
          <w:spacing w:val="-4"/>
          <w:sz w:val="28"/>
          <w:szCs w:val="28"/>
          <w:lang w:eastAsia="ru-RU"/>
        </w:rPr>
        <w:t>2.</w:t>
      </w:r>
      <w:r w:rsidRPr="006009B6">
        <w:rPr>
          <w:rFonts w:ascii="Times New Roman" w:eastAsia="Lucida Sans Unicode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3B5E6D">
        <w:rPr>
          <w:rFonts w:ascii="Times New Roman" w:eastAsia="Lucida Sans Unicode" w:hAnsi="Times New Roman" w:cs="Times New Roman"/>
          <w:spacing w:val="-4"/>
          <w:sz w:val="28"/>
          <w:szCs w:val="28"/>
          <w:lang w:eastAsia="ru-RU"/>
        </w:rPr>
        <w:t xml:space="preserve">Подписание соглашения о передаче части полномочий по решению </w:t>
      </w:r>
      <w:r w:rsidR="003B5E6D">
        <w:rPr>
          <w:rFonts w:ascii="Times New Roman" w:eastAsia="Lucida Sans Unicode" w:hAnsi="Times New Roman" w:cs="Times New Roman"/>
          <w:spacing w:val="-4"/>
          <w:sz w:val="28"/>
          <w:szCs w:val="28"/>
          <w:lang w:eastAsia="ru-RU"/>
        </w:rPr>
        <w:lastRenderedPageBreak/>
        <w:t xml:space="preserve">вопросов местного значения с администрацией Духовницкого муниципального района поручить главе </w:t>
      </w:r>
      <w:proofErr w:type="spellStart"/>
      <w:r w:rsidR="003B5E6D">
        <w:rPr>
          <w:rFonts w:ascii="Times New Roman" w:eastAsia="Lucida Sans Unicode" w:hAnsi="Times New Roman" w:cs="Times New Roman"/>
          <w:spacing w:val="-4"/>
          <w:sz w:val="28"/>
          <w:szCs w:val="28"/>
          <w:lang w:eastAsia="ru-RU"/>
        </w:rPr>
        <w:t>Брыковского</w:t>
      </w:r>
      <w:proofErr w:type="spellEnd"/>
      <w:r w:rsidR="003B5E6D">
        <w:rPr>
          <w:rFonts w:ascii="Times New Roman" w:eastAsia="Lucida Sans Unicode" w:hAnsi="Times New Roman" w:cs="Times New Roman"/>
          <w:spacing w:val="-4"/>
          <w:sz w:val="28"/>
          <w:szCs w:val="28"/>
          <w:lang w:eastAsia="ru-RU"/>
        </w:rPr>
        <w:t xml:space="preserve"> муниципального образования Л.В. Мальцевой.</w:t>
      </w:r>
    </w:p>
    <w:p w:rsidR="006009B6" w:rsidRPr="006009B6" w:rsidRDefault="006009B6" w:rsidP="006009B6">
      <w:pPr>
        <w:widowControl w:val="0"/>
        <w:shd w:val="clear" w:color="auto" w:fill="FFFFFF"/>
        <w:suppressAutoHyphens/>
        <w:snapToGrid w:val="0"/>
        <w:spacing w:after="0" w:line="240" w:lineRule="auto"/>
        <w:ind w:left="10" w:firstLine="567"/>
        <w:jc w:val="both"/>
        <w:rPr>
          <w:rFonts w:ascii="Times New Roman" w:eastAsia="Lucida Sans Unicode" w:hAnsi="Times New Roman" w:cs="Times New Roman"/>
          <w:spacing w:val="-4"/>
          <w:sz w:val="28"/>
          <w:szCs w:val="28"/>
          <w:lang w:eastAsia="ru-RU"/>
        </w:rPr>
      </w:pPr>
      <w:r w:rsidRPr="006009B6">
        <w:rPr>
          <w:rFonts w:ascii="Times New Roman" w:eastAsia="Lucida Sans Unicode" w:hAnsi="Times New Roman" w:cs="Times New Roman"/>
          <w:sz w:val="28"/>
          <w:szCs w:val="28"/>
          <w:lang w:eastAsia="ru-RU"/>
        </w:rPr>
        <w:t>3.</w:t>
      </w:r>
      <w:r w:rsidRPr="006009B6">
        <w:rPr>
          <w:rFonts w:ascii="Times New Roman" w:eastAsia="Lucida Sans Unicode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6009B6">
        <w:rPr>
          <w:rFonts w:ascii="Times New Roman" w:eastAsia="Lucida Sans Unicode" w:hAnsi="Times New Roman" w:cs="Times New Roman"/>
          <w:spacing w:val="-4"/>
          <w:sz w:val="28"/>
          <w:szCs w:val="28"/>
          <w:lang w:eastAsia="ru-RU"/>
        </w:rPr>
        <w:t>Контроль за</w:t>
      </w:r>
      <w:proofErr w:type="gramEnd"/>
      <w:r w:rsidRPr="006009B6">
        <w:rPr>
          <w:rFonts w:ascii="Times New Roman" w:eastAsia="Lucida Sans Unicode" w:hAnsi="Times New Roman" w:cs="Times New Roman"/>
          <w:spacing w:val="-4"/>
          <w:sz w:val="28"/>
          <w:szCs w:val="28"/>
          <w:lang w:eastAsia="ru-RU"/>
        </w:rPr>
        <w:t xml:space="preserve"> исполнением настоящего решения  оставляю за собой. </w:t>
      </w:r>
    </w:p>
    <w:p w:rsidR="006009B6" w:rsidRPr="006009B6" w:rsidRDefault="006009B6" w:rsidP="006009B6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 w:cs="Times New Roman"/>
          <w:spacing w:val="-4"/>
          <w:sz w:val="28"/>
          <w:szCs w:val="28"/>
          <w:lang w:eastAsia="ru-RU"/>
        </w:rPr>
      </w:pPr>
    </w:p>
    <w:p w:rsidR="006009B6" w:rsidRPr="006009B6" w:rsidRDefault="006009B6" w:rsidP="006009B6">
      <w:pPr>
        <w:widowControl w:val="0"/>
        <w:shd w:val="clear" w:color="auto" w:fill="FFFFFF"/>
        <w:suppressAutoHyphens/>
        <w:snapToGrid w:val="0"/>
        <w:spacing w:after="0" w:line="240" w:lineRule="auto"/>
        <w:ind w:left="10" w:firstLine="567"/>
        <w:jc w:val="both"/>
        <w:rPr>
          <w:rFonts w:ascii="Times New Roman" w:eastAsia="Lucida Sans Unicode" w:hAnsi="Times New Roman" w:cs="Times New Roman"/>
          <w:spacing w:val="-4"/>
          <w:sz w:val="28"/>
          <w:szCs w:val="28"/>
          <w:lang w:eastAsia="ru-RU"/>
        </w:rPr>
      </w:pPr>
    </w:p>
    <w:p w:rsidR="006009B6" w:rsidRPr="006009B6" w:rsidRDefault="006009B6" w:rsidP="006009B6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009B6" w:rsidRPr="006009B6" w:rsidRDefault="006009B6" w:rsidP="006009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6009B6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Глава                                       </w:t>
      </w:r>
      <w:r w:rsidRPr="006009B6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ab/>
      </w:r>
      <w:r w:rsidRPr="006009B6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ab/>
        <w:t xml:space="preserve">                                        Л.В. Мальцева</w:t>
      </w:r>
      <w:r w:rsidRPr="006009B6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ab/>
      </w:r>
    </w:p>
    <w:p w:rsidR="006009B6" w:rsidRPr="006009B6" w:rsidRDefault="006009B6" w:rsidP="006009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6009B6" w:rsidRPr="006009B6" w:rsidRDefault="006009B6" w:rsidP="006009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E629CE" w:rsidRDefault="00E629CE"/>
    <w:sectPr w:rsidR="00E62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20"/>
    <w:rsid w:val="003B5E6D"/>
    <w:rsid w:val="006009B6"/>
    <w:rsid w:val="0084213C"/>
    <w:rsid w:val="00CE44AE"/>
    <w:rsid w:val="00E629CE"/>
    <w:rsid w:val="00E6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2020-03-26T10:55:00Z</cp:lastPrinted>
  <dcterms:created xsi:type="dcterms:W3CDTF">2020-03-26T10:30:00Z</dcterms:created>
  <dcterms:modified xsi:type="dcterms:W3CDTF">2020-03-31T11:59:00Z</dcterms:modified>
</cp:coreProperties>
</file>