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B8" w:rsidRDefault="003B6AB8" w:rsidP="003B6AB8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B8" w:rsidRDefault="003B6AB8" w:rsidP="003B6AB8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3B6AB8" w:rsidRDefault="003B6AB8" w:rsidP="003B6AB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3B6AB8" w:rsidRDefault="003B6AB8" w:rsidP="003B6AB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B6AB8" w:rsidRDefault="003B6AB8" w:rsidP="003B6AB8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3B6AB8" w:rsidRDefault="003B6AB8" w:rsidP="003B6AB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B6AB8" w:rsidTr="003B6AB8">
        <w:trPr>
          <w:cantSplit/>
        </w:trPr>
        <w:tc>
          <w:tcPr>
            <w:tcW w:w="8575" w:type="dxa"/>
          </w:tcPr>
          <w:p w:rsidR="003B6AB8" w:rsidRDefault="003B6AB8">
            <w:pPr>
              <w:snapToGrid w:val="0"/>
              <w:rPr>
                <w:b/>
              </w:rPr>
            </w:pPr>
            <w:r>
              <w:rPr>
                <w:b/>
              </w:rPr>
              <w:t>От 12.0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.2015 года                                                                                              № 1                 </w:t>
            </w:r>
          </w:p>
          <w:p w:rsidR="003B6AB8" w:rsidRDefault="003B6AB8">
            <w:pPr>
              <w:rPr>
                <w:b/>
              </w:rPr>
            </w:pPr>
          </w:p>
        </w:tc>
      </w:tr>
    </w:tbl>
    <w:p w:rsidR="003B6AB8" w:rsidRDefault="003B6AB8" w:rsidP="003B6AB8">
      <w:pPr>
        <w:jc w:val="center"/>
        <w:rPr>
          <w:sz w:val="22"/>
        </w:rPr>
      </w:pPr>
    </w:p>
    <w:p w:rsidR="003B6AB8" w:rsidRDefault="003B6AB8" w:rsidP="003B6AB8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3B6AB8" w:rsidRDefault="003B6AB8" w:rsidP="003B6AB8"/>
    <w:p w:rsidR="003B6AB8" w:rsidRDefault="003B6AB8" w:rsidP="003B6AB8">
      <w: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3B6AB8" w:rsidTr="003B6AB8">
        <w:tc>
          <w:tcPr>
            <w:tcW w:w="6233" w:type="dxa"/>
            <w:hideMark/>
          </w:tcPr>
          <w:p w:rsidR="003B6AB8" w:rsidRDefault="003B6AB8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 плане работы администрации</w:t>
            </w:r>
          </w:p>
          <w:p w:rsidR="003B6AB8" w:rsidRDefault="003B6AB8">
            <w:pPr>
              <w:snapToGrid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</w:rPr>
              <w:t xml:space="preserve"> муниципального </w:t>
            </w:r>
          </w:p>
          <w:p w:rsidR="003B6AB8" w:rsidRDefault="003B6AB8" w:rsidP="003B6AB8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образования на 1-ый квартал 2015 года</w:t>
            </w:r>
          </w:p>
        </w:tc>
      </w:tr>
    </w:tbl>
    <w:p w:rsidR="003B6AB8" w:rsidRDefault="003B6AB8" w:rsidP="003B6AB8">
      <w:pPr>
        <w:jc w:val="both"/>
        <w:rPr>
          <w:bCs/>
          <w:szCs w:val="22"/>
        </w:rPr>
      </w:pPr>
      <w:r>
        <w:rPr>
          <w:bCs/>
          <w:szCs w:val="22"/>
        </w:rPr>
        <w:t xml:space="preserve">  </w:t>
      </w:r>
    </w:p>
    <w:p w:rsidR="003B6AB8" w:rsidRDefault="003B6AB8" w:rsidP="003B6AB8">
      <w:pPr>
        <w:jc w:val="both"/>
      </w:pPr>
      <w:r>
        <w:rPr>
          <w:bCs/>
          <w:sz w:val="28"/>
          <w:szCs w:val="28"/>
        </w:rPr>
        <w:t xml:space="preserve">    В целях организационной работы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3B6AB8" w:rsidRDefault="003B6AB8" w:rsidP="003B6AB8">
      <w:pPr>
        <w:jc w:val="both"/>
        <w:rPr>
          <w:sz w:val="28"/>
          <w:szCs w:val="28"/>
        </w:rPr>
      </w:pPr>
      <w:r>
        <w:t xml:space="preserve"> </w:t>
      </w:r>
    </w:p>
    <w:p w:rsidR="003B6AB8" w:rsidRDefault="003B6AB8" w:rsidP="003B6AB8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3B6AB8" w:rsidRDefault="003B6AB8" w:rsidP="003B6AB8">
      <w:pPr>
        <w:jc w:val="both"/>
      </w:pPr>
      <w:r>
        <w:t xml:space="preserve">           </w:t>
      </w:r>
    </w:p>
    <w:p w:rsidR="003B6AB8" w:rsidRDefault="003B6AB8" w:rsidP="003B6AB8">
      <w:pPr>
        <w:ind w:left="10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работы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на 1-ый квартал 2015 года. (План работы прилагается).</w:t>
      </w:r>
    </w:p>
    <w:p w:rsidR="003B6AB8" w:rsidRDefault="003B6AB8" w:rsidP="003B6AB8">
      <w:pPr>
        <w:jc w:val="both"/>
        <w:rPr>
          <w:b/>
          <w:sz w:val="28"/>
          <w:szCs w:val="28"/>
        </w:rPr>
      </w:pPr>
    </w:p>
    <w:p w:rsidR="003B6AB8" w:rsidRDefault="003B6AB8" w:rsidP="003B6AB8">
      <w:pPr>
        <w:jc w:val="both"/>
        <w:rPr>
          <w:b/>
          <w:sz w:val="28"/>
          <w:szCs w:val="28"/>
        </w:rPr>
      </w:pPr>
    </w:p>
    <w:p w:rsidR="003B6AB8" w:rsidRDefault="003B6AB8" w:rsidP="003B6AB8">
      <w:pPr>
        <w:jc w:val="both"/>
        <w:rPr>
          <w:b/>
          <w:sz w:val="28"/>
          <w:szCs w:val="28"/>
        </w:rPr>
      </w:pPr>
    </w:p>
    <w:p w:rsidR="003B6AB8" w:rsidRDefault="003B6AB8" w:rsidP="003B6A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Л.В. Мальцева             </w:t>
      </w:r>
    </w:p>
    <w:p w:rsidR="003B6AB8" w:rsidRDefault="003B6AB8" w:rsidP="003B6AB8">
      <w:pPr>
        <w:ind w:left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</w:t>
      </w: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both"/>
        <w:rPr>
          <w:sz w:val="28"/>
          <w:szCs w:val="22"/>
        </w:rPr>
      </w:pPr>
    </w:p>
    <w:p w:rsidR="003B6AB8" w:rsidRDefault="003B6AB8" w:rsidP="003B6AB8">
      <w:pPr>
        <w:ind w:left="72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ПЕРСПЕКТИВНЫЙ ПЛАН</w:t>
      </w:r>
    </w:p>
    <w:p w:rsidR="003B6AB8" w:rsidRDefault="003B6AB8" w:rsidP="003B6AB8">
      <w:pPr>
        <w:ind w:left="72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работы администрации </w:t>
      </w:r>
      <w:proofErr w:type="spellStart"/>
      <w:r>
        <w:rPr>
          <w:b/>
          <w:sz w:val="28"/>
          <w:szCs w:val="22"/>
        </w:rPr>
        <w:t>Брыковского</w:t>
      </w:r>
      <w:proofErr w:type="spellEnd"/>
      <w:r>
        <w:rPr>
          <w:b/>
          <w:sz w:val="28"/>
          <w:szCs w:val="22"/>
        </w:rPr>
        <w:t xml:space="preserve"> муниципального образования</w:t>
      </w:r>
    </w:p>
    <w:p w:rsidR="003B6AB8" w:rsidRDefault="003B6AB8" w:rsidP="003B6AB8">
      <w:pPr>
        <w:ind w:left="72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на 1-ый квартал 201</w:t>
      </w:r>
      <w:r w:rsidR="00120BC3">
        <w:rPr>
          <w:b/>
          <w:sz w:val="28"/>
          <w:szCs w:val="22"/>
        </w:rPr>
        <w:t>5</w:t>
      </w:r>
      <w:r>
        <w:rPr>
          <w:b/>
          <w:sz w:val="28"/>
          <w:szCs w:val="22"/>
        </w:rPr>
        <w:t xml:space="preserve"> года</w:t>
      </w:r>
    </w:p>
    <w:p w:rsidR="003B6AB8" w:rsidRDefault="003B6AB8" w:rsidP="003B6AB8">
      <w:pPr>
        <w:ind w:left="720"/>
        <w:jc w:val="center"/>
        <w:rPr>
          <w:b/>
          <w:sz w:val="28"/>
          <w:szCs w:val="22"/>
        </w:rPr>
      </w:pP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I</w:t>
      </w:r>
      <w:r>
        <w:rPr>
          <w:b/>
          <w:sz w:val="28"/>
          <w:szCs w:val="22"/>
        </w:rPr>
        <w:t xml:space="preserve">.Основные направления работы администрации </w:t>
      </w:r>
    </w:p>
    <w:p w:rsidR="00120BC3" w:rsidRDefault="00120BC3" w:rsidP="003B6AB8">
      <w:pPr>
        <w:jc w:val="both"/>
        <w:rPr>
          <w:sz w:val="28"/>
          <w:szCs w:val="22"/>
        </w:rPr>
      </w:pPr>
    </w:p>
    <w:p w:rsidR="00120BC3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120BC3" w:rsidRPr="00120BC3">
        <w:rPr>
          <w:sz w:val="28"/>
          <w:szCs w:val="22"/>
        </w:rPr>
        <w:t>1.1.</w:t>
      </w:r>
      <w:r w:rsidR="00120BC3">
        <w:rPr>
          <w:sz w:val="28"/>
          <w:szCs w:val="22"/>
        </w:rPr>
        <w:t xml:space="preserve"> Для пополнения доходной части бюджета </w:t>
      </w:r>
      <w:proofErr w:type="spellStart"/>
      <w:r w:rsidR="00120BC3">
        <w:rPr>
          <w:sz w:val="28"/>
          <w:szCs w:val="22"/>
        </w:rPr>
        <w:t>Брыковского</w:t>
      </w:r>
      <w:proofErr w:type="spellEnd"/>
      <w:r w:rsidR="00120BC3">
        <w:rPr>
          <w:sz w:val="28"/>
          <w:szCs w:val="22"/>
        </w:rPr>
        <w:t xml:space="preserve"> муниципального образования активизировать работу по сбору задолженности по налогам: имущественному и земельному.</w:t>
      </w:r>
    </w:p>
    <w:p w:rsidR="008D616D" w:rsidRDefault="008D616D" w:rsidP="00120BC3">
      <w:pPr>
        <w:jc w:val="both"/>
        <w:rPr>
          <w:sz w:val="28"/>
          <w:szCs w:val="22"/>
        </w:rPr>
      </w:pPr>
    </w:p>
    <w:p w:rsidR="00120BC3" w:rsidRDefault="008D616D" w:rsidP="00120BC3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</w:t>
      </w:r>
      <w:r w:rsidR="00120BC3">
        <w:rPr>
          <w:sz w:val="28"/>
          <w:szCs w:val="22"/>
        </w:rPr>
        <w:t xml:space="preserve">Ответственные:  специалист </w:t>
      </w:r>
      <w:r w:rsidR="00120BC3">
        <w:rPr>
          <w:sz w:val="28"/>
          <w:szCs w:val="22"/>
          <w:lang w:val="en-US"/>
        </w:rPr>
        <w:t>I</w:t>
      </w:r>
      <w:r w:rsidR="00120BC3">
        <w:rPr>
          <w:sz w:val="28"/>
          <w:szCs w:val="22"/>
        </w:rPr>
        <w:t xml:space="preserve"> категории - </w:t>
      </w:r>
      <w:r w:rsidR="00120BC3">
        <w:rPr>
          <w:i/>
          <w:sz w:val="28"/>
          <w:szCs w:val="22"/>
        </w:rPr>
        <w:t>Корнеева М.В.;</w:t>
      </w:r>
    </w:p>
    <w:p w:rsidR="00120BC3" w:rsidRDefault="00120BC3" w:rsidP="00120BC3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</w:t>
      </w:r>
      <w:r w:rsidR="008D616D">
        <w:rPr>
          <w:sz w:val="28"/>
          <w:szCs w:val="22"/>
        </w:rPr>
        <w:t>г</w:t>
      </w:r>
      <w:r>
        <w:rPr>
          <w:sz w:val="28"/>
          <w:szCs w:val="22"/>
        </w:rPr>
        <w:t xml:space="preserve">лавный  специалист -  </w:t>
      </w:r>
      <w:r w:rsidRPr="00120BC3">
        <w:rPr>
          <w:i/>
          <w:sz w:val="28"/>
          <w:szCs w:val="22"/>
        </w:rPr>
        <w:t>Брагина</w:t>
      </w:r>
      <w:r>
        <w:rPr>
          <w:i/>
          <w:sz w:val="28"/>
          <w:szCs w:val="22"/>
        </w:rPr>
        <w:t xml:space="preserve"> С.А.;</w:t>
      </w:r>
    </w:p>
    <w:p w:rsidR="00120BC3" w:rsidRDefault="00120BC3" w:rsidP="00120BC3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Александрова Т.П.;</w:t>
      </w:r>
    </w:p>
    <w:p w:rsidR="00120BC3" w:rsidRDefault="00120BC3" w:rsidP="00120BC3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Кудрявцева Л.А.</w:t>
      </w:r>
    </w:p>
    <w:p w:rsidR="00120BC3" w:rsidRPr="00120BC3" w:rsidRDefault="00120BC3" w:rsidP="003B6AB8">
      <w:pPr>
        <w:jc w:val="both"/>
        <w:rPr>
          <w:sz w:val="28"/>
          <w:szCs w:val="22"/>
        </w:rPr>
      </w:pP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120BC3">
        <w:rPr>
          <w:sz w:val="28"/>
          <w:szCs w:val="22"/>
        </w:rPr>
        <w:t xml:space="preserve">1.2. </w:t>
      </w:r>
      <w:r w:rsidR="003B6AB8">
        <w:rPr>
          <w:sz w:val="28"/>
          <w:szCs w:val="22"/>
        </w:rPr>
        <w:t xml:space="preserve">Организация работ по благоустройству населенных пунктов  </w:t>
      </w:r>
      <w:proofErr w:type="spellStart"/>
      <w:r w:rsidR="003B6AB8">
        <w:rPr>
          <w:sz w:val="28"/>
          <w:szCs w:val="22"/>
        </w:rPr>
        <w:t>Брыковского</w:t>
      </w:r>
      <w:proofErr w:type="spellEnd"/>
      <w:r w:rsidR="003B6AB8">
        <w:rPr>
          <w:sz w:val="28"/>
          <w:szCs w:val="22"/>
        </w:rPr>
        <w:t xml:space="preserve"> муниципального образования.</w:t>
      </w: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1.</w:t>
      </w:r>
      <w:r w:rsidR="00120BC3">
        <w:rPr>
          <w:sz w:val="28"/>
          <w:szCs w:val="22"/>
        </w:rPr>
        <w:t>2.</w:t>
      </w:r>
      <w:r w:rsidR="003B6AB8">
        <w:rPr>
          <w:sz w:val="28"/>
          <w:szCs w:val="22"/>
        </w:rPr>
        <w:t xml:space="preserve">1. Очистка от снега </w:t>
      </w:r>
      <w:proofErr w:type="spellStart"/>
      <w:r w:rsidR="003B6AB8">
        <w:rPr>
          <w:sz w:val="28"/>
          <w:szCs w:val="22"/>
        </w:rPr>
        <w:t>внутрипоселковых</w:t>
      </w:r>
      <w:proofErr w:type="spellEnd"/>
      <w:r w:rsidR="003B6AB8">
        <w:rPr>
          <w:sz w:val="28"/>
          <w:szCs w:val="22"/>
        </w:rPr>
        <w:t xml:space="preserve"> дорог на территории </w:t>
      </w:r>
      <w:proofErr w:type="spellStart"/>
      <w:r w:rsidR="003B6AB8">
        <w:rPr>
          <w:sz w:val="28"/>
          <w:szCs w:val="22"/>
        </w:rPr>
        <w:t>Брыковского</w:t>
      </w:r>
      <w:proofErr w:type="spellEnd"/>
      <w:r w:rsidR="003B6AB8">
        <w:rPr>
          <w:sz w:val="28"/>
          <w:szCs w:val="22"/>
        </w:rPr>
        <w:t xml:space="preserve"> муниципального образования в зимнее время.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</w:t>
      </w:r>
      <w:r>
        <w:rPr>
          <w:sz w:val="28"/>
          <w:szCs w:val="22"/>
        </w:rPr>
        <w:t xml:space="preserve">Ответственные:  специалист </w:t>
      </w:r>
      <w:r>
        <w:rPr>
          <w:sz w:val="28"/>
          <w:szCs w:val="22"/>
          <w:lang w:val="en-US"/>
        </w:rPr>
        <w:t>I</w:t>
      </w:r>
      <w:r>
        <w:rPr>
          <w:sz w:val="28"/>
          <w:szCs w:val="22"/>
        </w:rPr>
        <w:t xml:space="preserve"> категории - </w:t>
      </w:r>
      <w:r>
        <w:rPr>
          <w:i/>
          <w:sz w:val="28"/>
          <w:szCs w:val="22"/>
        </w:rPr>
        <w:t>Корнеева М.В.;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</w:t>
      </w:r>
      <w:r>
        <w:rPr>
          <w:sz w:val="28"/>
          <w:szCs w:val="22"/>
        </w:rPr>
        <w:t>г</w:t>
      </w:r>
      <w:r>
        <w:rPr>
          <w:sz w:val="28"/>
          <w:szCs w:val="22"/>
        </w:rPr>
        <w:t xml:space="preserve">лавный  специалист -  </w:t>
      </w:r>
      <w:r w:rsidRPr="00120BC3">
        <w:rPr>
          <w:i/>
          <w:sz w:val="28"/>
          <w:szCs w:val="22"/>
        </w:rPr>
        <w:t>Брагина</w:t>
      </w:r>
      <w:r>
        <w:rPr>
          <w:i/>
          <w:sz w:val="28"/>
          <w:szCs w:val="22"/>
        </w:rPr>
        <w:t xml:space="preserve"> С.А.;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Александрова Т.П.;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Кудрявцева Л.А.</w:t>
      </w:r>
    </w:p>
    <w:p w:rsidR="008D616D" w:rsidRDefault="008D616D" w:rsidP="003B6AB8">
      <w:pPr>
        <w:jc w:val="both"/>
        <w:rPr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1.2.</w:t>
      </w:r>
      <w:r w:rsidR="00120BC3">
        <w:rPr>
          <w:sz w:val="28"/>
          <w:szCs w:val="22"/>
        </w:rPr>
        <w:t>2.</w:t>
      </w:r>
      <w:r w:rsidR="003B6AB8">
        <w:rPr>
          <w:sz w:val="28"/>
          <w:szCs w:val="22"/>
        </w:rPr>
        <w:t xml:space="preserve"> Очистка от снега подъездных дорог к водонапорным башням, пожарным гидрантам, кладбищам, свалкам.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</w:t>
      </w:r>
      <w:r>
        <w:rPr>
          <w:sz w:val="28"/>
          <w:szCs w:val="22"/>
        </w:rPr>
        <w:t xml:space="preserve">Ответственные:  специалист </w:t>
      </w:r>
      <w:r>
        <w:rPr>
          <w:sz w:val="28"/>
          <w:szCs w:val="22"/>
          <w:lang w:val="en-US"/>
        </w:rPr>
        <w:t>I</w:t>
      </w:r>
      <w:r>
        <w:rPr>
          <w:sz w:val="28"/>
          <w:szCs w:val="22"/>
        </w:rPr>
        <w:t xml:space="preserve"> категории - </w:t>
      </w:r>
      <w:r>
        <w:rPr>
          <w:i/>
          <w:sz w:val="28"/>
          <w:szCs w:val="22"/>
        </w:rPr>
        <w:t>Корнеева М.В.;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Главный  специалист -  </w:t>
      </w:r>
      <w:r w:rsidRPr="00120BC3">
        <w:rPr>
          <w:i/>
          <w:sz w:val="28"/>
          <w:szCs w:val="22"/>
        </w:rPr>
        <w:t>Брагина</w:t>
      </w:r>
      <w:r>
        <w:rPr>
          <w:i/>
          <w:sz w:val="28"/>
          <w:szCs w:val="22"/>
        </w:rPr>
        <w:t xml:space="preserve"> С.А.;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Александрова Т.П.;</w:t>
      </w:r>
    </w:p>
    <w:p w:rsidR="008D616D" w:rsidRDefault="008D616D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ведущий специалист - </w:t>
      </w:r>
      <w:r>
        <w:rPr>
          <w:i/>
          <w:sz w:val="28"/>
          <w:szCs w:val="22"/>
        </w:rPr>
        <w:t>Кудрявцева Л.А.</w:t>
      </w:r>
    </w:p>
    <w:p w:rsidR="008D616D" w:rsidRDefault="008D616D" w:rsidP="003B6AB8">
      <w:pPr>
        <w:jc w:val="both"/>
        <w:rPr>
          <w:sz w:val="28"/>
          <w:szCs w:val="22"/>
        </w:rPr>
      </w:pPr>
    </w:p>
    <w:p w:rsidR="00120BC3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120BC3">
        <w:rPr>
          <w:sz w:val="28"/>
          <w:szCs w:val="22"/>
        </w:rPr>
        <w:t>1.2.3. Завершить работу по оформлению земельных участков для временного размещения ТБО.</w:t>
      </w:r>
    </w:p>
    <w:p w:rsidR="008D616D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</w:t>
      </w:r>
      <w:proofErr w:type="gramStart"/>
      <w:r>
        <w:rPr>
          <w:sz w:val="28"/>
          <w:szCs w:val="22"/>
        </w:rPr>
        <w:t>Ответственный</w:t>
      </w:r>
      <w:proofErr w:type="gramEnd"/>
      <w:r>
        <w:rPr>
          <w:sz w:val="28"/>
          <w:szCs w:val="22"/>
        </w:rPr>
        <w:t xml:space="preserve">: глава МО – </w:t>
      </w:r>
      <w:r w:rsidRPr="008D616D">
        <w:rPr>
          <w:i/>
          <w:sz w:val="28"/>
          <w:szCs w:val="22"/>
        </w:rPr>
        <w:t>Мальцева Л.В.</w:t>
      </w:r>
    </w:p>
    <w:p w:rsidR="008D616D" w:rsidRDefault="008D616D" w:rsidP="003B6AB8">
      <w:pPr>
        <w:jc w:val="both"/>
        <w:rPr>
          <w:sz w:val="28"/>
          <w:szCs w:val="22"/>
        </w:rPr>
      </w:pPr>
    </w:p>
    <w:p w:rsidR="008D616D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120BC3">
        <w:rPr>
          <w:sz w:val="28"/>
          <w:szCs w:val="22"/>
        </w:rPr>
        <w:t>1.2.4. Продолжить работу по оформлению в собственность кладбищ, расположенных на территории муниципального образования.</w:t>
      </w:r>
    </w:p>
    <w:p w:rsidR="008D616D" w:rsidRDefault="008D616D" w:rsidP="008D616D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</w:t>
      </w:r>
      <w:r w:rsidR="00120BC3"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>Ответственный</w:t>
      </w:r>
      <w:proofErr w:type="gramEnd"/>
      <w:r>
        <w:rPr>
          <w:sz w:val="28"/>
          <w:szCs w:val="22"/>
        </w:rPr>
        <w:t>: глава</w:t>
      </w:r>
      <w:r>
        <w:rPr>
          <w:sz w:val="28"/>
          <w:szCs w:val="22"/>
        </w:rPr>
        <w:t xml:space="preserve"> МО</w:t>
      </w:r>
      <w:bookmarkStart w:id="0" w:name="_GoBack"/>
      <w:bookmarkEnd w:id="0"/>
      <w:r>
        <w:rPr>
          <w:sz w:val="28"/>
          <w:szCs w:val="22"/>
        </w:rPr>
        <w:t xml:space="preserve"> – </w:t>
      </w:r>
      <w:r w:rsidRPr="008D616D">
        <w:rPr>
          <w:i/>
          <w:sz w:val="28"/>
          <w:szCs w:val="22"/>
        </w:rPr>
        <w:t>Мальцева Л.В.</w:t>
      </w:r>
    </w:p>
    <w:p w:rsidR="00120BC3" w:rsidRDefault="00120BC3" w:rsidP="003B6AB8">
      <w:pPr>
        <w:jc w:val="both"/>
        <w:rPr>
          <w:sz w:val="28"/>
          <w:szCs w:val="22"/>
        </w:rPr>
      </w:pPr>
    </w:p>
    <w:p w:rsidR="00120BC3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120BC3">
        <w:rPr>
          <w:sz w:val="28"/>
          <w:szCs w:val="22"/>
        </w:rPr>
        <w:t xml:space="preserve">1.2.5. Продолжить работу по газификации </w:t>
      </w:r>
      <w:proofErr w:type="spellStart"/>
      <w:r w:rsidR="00120BC3">
        <w:rPr>
          <w:sz w:val="28"/>
          <w:szCs w:val="22"/>
        </w:rPr>
        <w:t>с</w:t>
      </w:r>
      <w:proofErr w:type="gramStart"/>
      <w:r w:rsidR="00120BC3">
        <w:rPr>
          <w:sz w:val="28"/>
          <w:szCs w:val="22"/>
        </w:rPr>
        <w:t>.Г</w:t>
      </w:r>
      <w:proofErr w:type="gramEnd"/>
      <w:r w:rsidR="00120BC3">
        <w:rPr>
          <w:sz w:val="28"/>
          <w:szCs w:val="22"/>
        </w:rPr>
        <w:t>ригорьевка</w:t>
      </w:r>
      <w:proofErr w:type="spellEnd"/>
      <w:r w:rsidR="00120BC3">
        <w:rPr>
          <w:sz w:val="28"/>
          <w:szCs w:val="22"/>
        </w:rPr>
        <w:t>.</w:t>
      </w:r>
    </w:p>
    <w:p w:rsidR="003B6AB8" w:rsidRPr="008D616D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  Ответственный</w:t>
      </w:r>
      <w:r w:rsidR="003B6AB8">
        <w:rPr>
          <w:sz w:val="28"/>
          <w:szCs w:val="22"/>
        </w:rPr>
        <w:t xml:space="preserve">: </w:t>
      </w:r>
      <w:r>
        <w:rPr>
          <w:sz w:val="28"/>
          <w:szCs w:val="22"/>
        </w:rPr>
        <w:t>г</w:t>
      </w:r>
      <w:r>
        <w:rPr>
          <w:sz w:val="28"/>
          <w:szCs w:val="22"/>
        </w:rPr>
        <w:t xml:space="preserve">лавный  специалист -  </w:t>
      </w:r>
      <w:r w:rsidRPr="00120BC3">
        <w:rPr>
          <w:i/>
          <w:sz w:val="28"/>
          <w:szCs w:val="22"/>
        </w:rPr>
        <w:t>Брагина</w:t>
      </w:r>
      <w:r>
        <w:rPr>
          <w:i/>
          <w:sz w:val="28"/>
          <w:szCs w:val="22"/>
        </w:rPr>
        <w:t xml:space="preserve"> С.А</w:t>
      </w:r>
      <w:r>
        <w:rPr>
          <w:i/>
          <w:sz w:val="28"/>
          <w:szCs w:val="22"/>
        </w:rPr>
        <w:t>.</w:t>
      </w:r>
      <w:r w:rsidR="003B6AB8">
        <w:rPr>
          <w:sz w:val="28"/>
          <w:szCs w:val="22"/>
        </w:rPr>
        <w:t xml:space="preserve"> </w:t>
      </w:r>
    </w:p>
    <w:p w:rsidR="003B6AB8" w:rsidRDefault="003B6AB8" w:rsidP="008D616D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</w:t>
      </w:r>
      <w:r w:rsidR="00120BC3">
        <w:rPr>
          <w:sz w:val="28"/>
          <w:szCs w:val="22"/>
        </w:rPr>
        <w:t xml:space="preserve">                         </w:t>
      </w:r>
    </w:p>
    <w:p w:rsidR="003B6AB8" w:rsidRDefault="003B6AB8" w:rsidP="003B6AB8">
      <w:pPr>
        <w:jc w:val="both"/>
        <w:rPr>
          <w:i/>
          <w:sz w:val="28"/>
          <w:szCs w:val="22"/>
        </w:rPr>
      </w:pP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lastRenderedPageBreak/>
        <w:t>II</w:t>
      </w:r>
      <w:r>
        <w:rPr>
          <w:b/>
          <w:sz w:val="28"/>
          <w:szCs w:val="22"/>
        </w:rPr>
        <w:t>. Организация работ по бесперебойному обеспечению населения и учреждений социальной сферы питьевой водой в зимних условиях.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8D616D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Ответс</w:t>
      </w:r>
      <w:r w:rsidR="003B6AB8">
        <w:rPr>
          <w:sz w:val="28"/>
          <w:szCs w:val="22"/>
        </w:rPr>
        <w:t xml:space="preserve">твенные: специалист </w:t>
      </w:r>
      <w:r w:rsidR="003B6AB8">
        <w:rPr>
          <w:sz w:val="28"/>
          <w:szCs w:val="22"/>
          <w:lang w:val="en-US"/>
        </w:rPr>
        <w:t>I</w:t>
      </w:r>
      <w:r w:rsidR="003B6AB8">
        <w:rPr>
          <w:sz w:val="28"/>
          <w:szCs w:val="22"/>
        </w:rPr>
        <w:t xml:space="preserve"> категории – </w:t>
      </w:r>
      <w:r w:rsidR="003B6AB8">
        <w:rPr>
          <w:i/>
          <w:sz w:val="28"/>
          <w:szCs w:val="22"/>
        </w:rPr>
        <w:t>Корнеева М.В.;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i/>
          <w:sz w:val="28"/>
          <w:szCs w:val="22"/>
        </w:rPr>
        <w:t xml:space="preserve">                                                  </w:t>
      </w:r>
      <w:r w:rsidR="008D616D">
        <w:rPr>
          <w:sz w:val="28"/>
          <w:szCs w:val="22"/>
        </w:rPr>
        <w:t>в</w:t>
      </w:r>
      <w:r>
        <w:rPr>
          <w:sz w:val="28"/>
          <w:szCs w:val="22"/>
        </w:rPr>
        <w:t xml:space="preserve">едущий специалист – </w:t>
      </w:r>
      <w:r>
        <w:rPr>
          <w:i/>
          <w:sz w:val="28"/>
          <w:szCs w:val="22"/>
        </w:rPr>
        <w:t>Александрова Т.П.;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i/>
          <w:sz w:val="28"/>
          <w:szCs w:val="22"/>
        </w:rPr>
        <w:t xml:space="preserve">                                                </w:t>
      </w:r>
      <w:r w:rsidR="008D616D">
        <w:rPr>
          <w:sz w:val="28"/>
          <w:szCs w:val="22"/>
        </w:rPr>
        <w:t xml:space="preserve">  в</w:t>
      </w:r>
      <w:r>
        <w:rPr>
          <w:sz w:val="28"/>
          <w:szCs w:val="22"/>
        </w:rPr>
        <w:t xml:space="preserve">едущий специалист – </w:t>
      </w:r>
      <w:r>
        <w:rPr>
          <w:i/>
          <w:sz w:val="28"/>
          <w:szCs w:val="22"/>
        </w:rPr>
        <w:t>Кудрявцева Л.А.;</w:t>
      </w: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i/>
          <w:sz w:val="28"/>
          <w:szCs w:val="22"/>
        </w:rPr>
        <w:t xml:space="preserve">                                                  </w:t>
      </w:r>
      <w:r w:rsidR="008D616D">
        <w:rPr>
          <w:sz w:val="28"/>
          <w:szCs w:val="22"/>
        </w:rPr>
        <w:t>г</w:t>
      </w:r>
      <w:r>
        <w:rPr>
          <w:sz w:val="28"/>
          <w:szCs w:val="22"/>
        </w:rPr>
        <w:t xml:space="preserve">лавный специалист – </w:t>
      </w:r>
      <w:r>
        <w:rPr>
          <w:i/>
          <w:sz w:val="28"/>
          <w:szCs w:val="22"/>
        </w:rPr>
        <w:t>Брагина С.А.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8D616D" w:rsidP="008D616D">
      <w:pPr>
        <w:jc w:val="both"/>
        <w:rPr>
          <w:b/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2.1.</w:t>
      </w:r>
      <w:r>
        <w:rPr>
          <w:sz w:val="28"/>
          <w:szCs w:val="22"/>
        </w:rPr>
        <w:t xml:space="preserve"> Продолжить работу по получению лицензии на водопользование в </w:t>
      </w:r>
      <w:proofErr w:type="spellStart"/>
      <w:r>
        <w:rPr>
          <w:sz w:val="28"/>
          <w:szCs w:val="22"/>
        </w:rPr>
        <w:t>с</w:t>
      </w:r>
      <w:proofErr w:type="gramStart"/>
      <w:r>
        <w:rPr>
          <w:sz w:val="28"/>
          <w:szCs w:val="22"/>
        </w:rPr>
        <w:t>.Б</w:t>
      </w:r>
      <w:proofErr w:type="gramEnd"/>
      <w:r>
        <w:rPr>
          <w:sz w:val="28"/>
          <w:szCs w:val="22"/>
        </w:rPr>
        <w:t>огородское</w:t>
      </w:r>
      <w:proofErr w:type="spellEnd"/>
      <w:r>
        <w:rPr>
          <w:sz w:val="28"/>
          <w:szCs w:val="22"/>
        </w:rPr>
        <w:t xml:space="preserve"> и </w:t>
      </w:r>
      <w:proofErr w:type="spellStart"/>
      <w:r>
        <w:rPr>
          <w:sz w:val="28"/>
          <w:szCs w:val="22"/>
        </w:rPr>
        <w:t>с.Никольское</w:t>
      </w:r>
      <w:proofErr w:type="spellEnd"/>
      <w:r>
        <w:rPr>
          <w:sz w:val="28"/>
          <w:szCs w:val="22"/>
        </w:rPr>
        <w:t>.</w:t>
      </w:r>
      <w:r w:rsidR="003B6AB8">
        <w:rPr>
          <w:b/>
          <w:sz w:val="28"/>
          <w:szCs w:val="22"/>
        </w:rPr>
        <w:t xml:space="preserve"> 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b/>
          <w:sz w:val="28"/>
          <w:szCs w:val="22"/>
        </w:rPr>
        <w:t xml:space="preserve">                         </w:t>
      </w:r>
      <w:proofErr w:type="gramStart"/>
      <w:r w:rsidR="008D616D">
        <w:rPr>
          <w:sz w:val="28"/>
          <w:szCs w:val="22"/>
        </w:rPr>
        <w:t>Ответственный</w:t>
      </w:r>
      <w:proofErr w:type="gramEnd"/>
      <w:r w:rsidR="008D616D">
        <w:rPr>
          <w:sz w:val="28"/>
          <w:szCs w:val="22"/>
        </w:rPr>
        <w:t>: глава МО</w:t>
      </w:r>
      <w:r>
        <w:rPr>
          <w:sz w:val="28"/>
          <w:szCs w:val="22"/>
        </w:rPr>
        <w:t xml:space="preserve"> – </w:t>
      </w:r>
      <w:r w:rsidR="008D616D">
        <w:rPr>
          <w:i/>
          <w:sz w:val="28"/>
          <w:szCs w:val="22"/>
        </w:rPr>
        <w:t>Мальце</w:t>
      </w:r>
      <w:r>
        <w:rPr>
          <w:i/>
          <w:sz w:val="28"/>
          <w:szCs w:val="22"/>
        </w:rPr>
        <w:t xml:space="preserve">ва </w:t>
      </w:r>
      <w:r w:rsidR="008D616D">
        <w:rPr>
          <w:i/>
          <w:sz w:val="28"/>
          <w:szCs w:val="22"/>
        </w:rPr>
        <w:t>Л</w:t>
      </w:r>
      <w:r>
        <w:rPr>
          <w:i/>
          <w:sz w:val="28"/>
          <w:szCs w:val="22"/>
        </w:rPr>
        <w:t>.В.</w:t>
      </w:r>
    </w:p>
    <w:p w:rsidR="003B6AB8" w:rsidRPr="003B6AB8" w:rsidRDefault="003B6AB8" w:rsidP="003B6AB8">
      <w:pPr>
        <w:jc w:val="both"/>
        <w:rPr>
          <w:b/>
          <w:sz w:val="28"/>
          <w:szCs w:val="22"/>
        </w:rPr>
      </w:pP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III</w:t>
      </w:r>
      <w:r>
        <w:rPr>
          <w:b/>
          <w:sz w:val="28"/>
          <w:szCs w:val="22"/>
        </w:rPr>
        <w:t>. Организационно-массовая работа</w:t>
      </w:r>
    </w:p>
    <w:p w:rsidR="003B6AB8" w:rsidRDefault="003B6AB8" w:rsidP="003B6AB8">
      <w:pPr>
        <w:jc w:val="both"/>
        <w:rPr>
          <w:b/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3.1. Проведение сходов граждан, конференций, встреч с населением муниципального образования (</w:t>
      </w:r>
      <w:proofErr w:type="gramStart"/>
      <w:r w:rsidR="003B6AB8">
        <w:rPr>
          <w:sz w:val="28"/>
          <w:szCs w:val="22"/>
        </w:rPr>
        <w:t>согласно графика</w:t>
      </w:r>
      <w:proofErr w:type="gramEnd"/>
      <w:r w:rsidR="003B6AB8">
        <w:rPr>
          <w:sz w:val="28"/>
          <w:szCs w:val="22"/>
        </w:rPr>
        <w:t>).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P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</w:t>
      </w:r>
      <w:proofErr w:type="gramStart"/>
      <w:r>
        <w:rPr>
          <w:sz w:val="28"/>
          <w:szCs w:val="22"/>
        </w:rPr>
        <w:t>Ответственный</w:t>
      </w:r>
      <w:proofErr w:type="gramEnd"/>
      <w:r>
        <w:rPr>
          <w:sz w:val="28"/>
          <w:szCs w:val="22"/>
        </w:rPr>
        <w:t xml:space="preserve">: глава МО </w:t>
      </w:r>
      <w:r w:rsidR="008D616D">
        <w:rPr>
          <w:sz w:val="28"/>
          <w:szCs w:val="22"/>
        </w:rPr>
        <w:t>-</w:t>
      </w:r>
      <w:r>
        <w:rPr>
          <w:sz w:val="28"/>
          <w:szCs w:val="22"/>
        </w:rPr>
        <w:t xml:space="preserve"> </w:t>
      </w:r>
      <w:r>
        <w:rPr>
          <w:i/>
          <w:sz w:val="28"/>
          <w:szCs w:val="22"/>
        </w:rPr>
        <w:t>Мальцева Л.В.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 xml:space="preserve">3.2. Организация мероприятий по работе с детьми и молодежью на территории </w:t>
      </w:r>
      <w:proofErr w:type="spellStart"/>
      <w:r w:rsidR="003B6AB8">
        <w:rPr>
          <w:sz w:val="28"/>
          <w:szCs w:val="22"/>
        </w:rPr>
        <w:t>Брыковского</w:t>
      </w:r>
      <w:proofErr w:type="spellEnd"/>
      <w:r w:rsidR="003B6AB8">
        <w:rPr>
          <w:sz w:val="28"/>
          <w:szCs w:val="22"/>
        </w:rPr>
        <w:t xml:space="preserve"> МО.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       Ответственные: директора школ, 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                                 СДК (по согласованию).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i/>
          <w:sz w:val="28"/>
          <w:szCs w:val="22"/>
        </w:rPr>
        <w:t xml:space="preserve"> </w:t>
      </w: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IV</w:t>
      </w:r>
      <w:r>
        <w:rPr>
          <w:b/>
          <w:sz w:val="28"/>
          <w:szCs w:val="22"/>
        </w:rPr>
        <w:t>. Организация приема граждан по личным вопросам</w:t>
      </w:r>
    </w:p>
    <w:p w:rsidR="003B6AB8" w:rsidRDefault="003B6AB8" w:rsidP="003B6AB8">
      <w:pPr>
        <w:jc w:val="both"/>
        <w:rPr>
          <w:b/>
          <w:sz w:val="28"/>
          <w:szCs w:val="22"/>
        </w:rPr>
      </w:pP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Глава </w:t>
      </w:r>
      <w:proofErr w:type="spellStart"/>
      <w:r>
        <w:rPr>
          <w:sz w:val="28"/>
          <w:szCs w:val="22"/>
        </w:rPr>
        <w:t>Брыковского</w:t>
      </w:r>
      <w:proofErr w:type="spellEnd"/>
      <w:r>
        <w:rPr>
          <w:sz w:val="28"/>
          <w:szCs w:val="22"/>
        </w:rPr>
        <w:t xml:space="preserve"> МО </w:t>
      </w:r>
      <w:r>
        <w:rPr>
          <w:i/>
          <w:sz w:val="28"/>
          <w:szCs w:val="22"/>
        </w:rPr>
        <w:t>Мальцева Л.В.</w:t>
      </w:r>
    </w:p>
    <w:p w:rsidR="003B6AB8" w:rsidRDefault="003B6AB8" w:rsidP="003B6AB8">
      <w:pPr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с</w:t>
      </w:r>
      <w:proofErr w:type="gramEnd"/>
      <w:r>
        <w:rPr>
          <w:sz w:val="28"/>
          <w:szCs w:val="22"/>
        </w:rPr>
        <w:t xml:space="preserve">. </w:t>
      </w:r>
      <w:proofErr w:type="gramStart"/>
      <w:r>
        <w:rPr>
          <w:sz w:val="28"/>
          <w:szCs w:val="22"/>
        </w:rPr>
        <w:t>Григорьевка</w:t>
      </w:r>
      <w:proofErr w:type="gramEnd"/>
      <w:r>
        <w:rPr>
          <w:sz w:val="28"/>
          <w:szCs w:val="22"/>
        </w:rPr>
        <w:t xml:space="preserve"> – первый вторник месяца с 9.00 до 12.00;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>с. Никольское – второй вторник месяца с 9.00 до 12.00;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с. </w:t>
      </w:r>
      <w:proofErr w:type="spellStart"/>
      <w:r>
        <w:rPr>
          <w:sz w:val="28"/>
          <w:szCs w:val="22"/>
        </w:rPr>
        <w:t>Богородское</w:t>
      </w:r>
      <w:proofErr w:type="spellEnd"/>
      <w:r>
        <w:rPr>
          <w:sz w:val="28"/>
          <w:szCs w:val="22"/>
        </w:rPr>
        <w:t xml:space="preserve"> – третий вторник месяца с 9.00 до 12.00;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с. </w:t>
      </w:r>
      <w:proofErr w:type="spellStart"/>
      <w:r>
        <w:rPr>
          <w:sz w:val="28"/>
          <w:szCs w:val="22"/>
        </w:rPr>
        <w:t>Брыковка</w:t>
      </w:r>
      <w:proofErr w:type="spellEnd"/>
      <w:r>
        <w:rPr>
          <w:sz w:val="28"/>
          <w:szCs w:val="22"/>
        </w:rPr>
        <w:t xml:space="preserve"> – ежедневно с 14.00 до 17.</w:t>
      </w:r>
      <w:r w:rsidRPr="003B6AB8">
        <w:rPr>
          <w:sz w:val="28"/>
          <w:szCs w:val="22"/>
        </w:rPr>
        <w:t>3</w:t>
      </w:r>
      <w:r>
        <w:rPr>
          <w:sz w:val="28"/>
          <w:szCs w:val="22"/>
        </w:rPr>
        <w:t>0.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>Ежедневно с 08.00 до 12.00: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Главный специалист по делопроизводству – </w:t>
      </w:r>
      <w:proofErr w:type="spellStart"/>
      <w:r>
        <w:rPr>
          <w:i/>
          <w:sz w:val="28"/>
          <w:szCs w:val="22"/>
        </w:rPr>
        <w:t>Никушина</w:t>
      </w:r>
      <w:proofErr w:type="spellEnd"/>
      <w:r>
        <w:rPr>
          <w:i/>
          <w:sz w:val="28"/>
          <w:szCs w:val="22"/>
        </w:rPr>
        <w:t xml:space="preserve"> Е.П.;</w:t>
      </w:r>
      <w:r>
        <w:rPr>
          <w:sz w:val="28"/>
          <w:szCs w:val="22"/>
        </w:rPr>
        <w:t xml:space="preserve"> 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главный специалист по исполнению, анализу и </w:t>
      </w:r>
      <w:proofErr w:type="gramStart"/>
      <w:r>
        <w:rPr>
          <w:sz w:val="28"/>
          <w:szCs w:val="22"/>
        </w:rPr>
        <w:t>контролю за</w:t>
      </w:r>
      <w:proofErr w:type="gramEnd"/>
      <w:r>
        <w:rPr>
          <w:sz w:val="28"/>
          <w:szCs w:val="22"/>
        </w:rPr>
        <w:t xml:space="preserve"> сметой расходов бюджета администрации </w:t>
      </w:r>
      <w:proofErr w:type="spellStart"/>
      <w:r>
        <w:rPr>
          <w:sz w:val="28"/>
          <w:szCs w:val="22"/>
        </w:rPr>
        <w:t>Брыковского</w:t>
      </w:r>
      <w:proofErr w:type="spellEnd"/>
      <w:r>
        <w:rPr>
          <w:sz w:val="28"/>
          <w:szCs w:val="22"/>
        </w:rPr>
        <w:t xml:space="preserve"> МО – </w:t>
      </w:r>
      <w:r>
        <w:rPr>
          <w:i/>
          <w:sz w:val="28"/>
          <w:szCs w:val="22"/>
        </w:rPr>
        <w:t>Брагина С.А.;</w:t>
      </w:r>
      <w:r>
        <w:rPr>
          <w:sz w:val="28"/>
          <w:szCs w:val="22"/>
        </w:rPr>
        <w:t xml:space="preserve">                                                                        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специалист </w:t>
      </w:r>
      <w:r>
        <w:rPr>
          <w:sz w:val="28"/>
          <w:szCs w:val="22"/>
          <w:lang w:val="en-US"/>
        </w:rPr>
        <w:t>I</w:t>
      </w:r>
      <w:r w:rsidRPr="003B6AB8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категории – </w:t>
      </w:r>
      <w:r>
        <w:rPr>
          <w:i/>
          <w:sz w:val="28"/>
          <w:szCs w:val="22"/>
        </w:rPr>
        <w:t>Корнеева М.В.;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ведущие специалисты: </w:t>
      </w:r>
      <w:proofErr w:type="gramStart"/>
      <w:r>
        <w:rPr>
          <w:sz w:val="28"/>
          <w:szCs w:val="22"/>
        </w:rPr>
        <w:t>с</w:t>
      </w:r>
      <w:proofErr w:type="gramEnd"/>
      <w:r>
        <w:rPr>
          <w:sz w:val="28"/>
          <w:szCs w:val="22"/>
        </w:rPr>
        <w:t xml:space="preserve">. </w:t>
      </w:r>
      <w:proofErr w:type="gramStart"/>
      <w:r>
        <w:rPr>
          <w:sz w:val="28"/>
          <w:szCs w:val="22"/>
        </w:rPr>
        <w:t>Григорьевка</w:t>
      </w:r>
      <w:proofErr w:type="gramEnd"/>
      <w:r>
        <w:rPr>
          <w:sz w:val="28"/>
          <w:szCs w:val="22"/>
        </w:rPr>
        <w:t xml:space="preserve"> – </w:t>
      </w:r>
      <w:r w:rsidR="008D616D" w:rsidRPr="008D616D">
        <w:rPr>
          <w:i/>
          <w:sz w:val="28"/>
          <w:szCs w:val="22"/>
        </w:rPr>
        <w:t>Брагин</w:t>
      </w:r>
      <w:r>
        <w:rPr>
          <w:i/>
          <w:sz w:val="28"/>
          <w:szCs w:val="22"/>
        </w:rPr>
        <w:t xml:space="preserve">а </w:t>
      </w:r>
      <w:r w:rsidR="008D616D">
        <w:rPr>
          <w:i/>
          <w:sz w:val="28"/>
          <w:szCs w:val="22"/>
        </w:rPr>
        <w:t>С</w:t>
      </w:r>
      <w:r>
        <w:rPr>
          <w:i/>
          <w:sz w:val="28"/>
          <w:szCs w:val="22"/>
        </w:rPr>
        <w:t>.</w:t>
      </w:r>
      <w:r w:rsidR="008D616D">
        <w:rPr>
          <w:i/>
          <w:sz w:val="28"/>
          <w:szCs w:val="22"/>
        </w:rPr>
        <w:t>А</w:t>
      </w:r>
      <w:r>
        <w:rPr>
          <w:i/>
          <w:sz w:val="28"/>
          <w:szCs w:val="22"/>
        </w:rPr>
        <w:t>.;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с. Никольское – </w:t>
      </w:r>
      <w:r>
        <w:rPr>
          <w:i/>
          <w:sz w:val="28"/>
          <w:szCs w:val="22"/>
        </w:rPr>
        <w:t>Александрова Т.П.;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с. </w:t>
      </w:r>
      <w:proofErr w:type="spellStart"/>
      <w:r>
        <w:rPr>
          <w:sz w:val="28"/>
          <w:szCs w:val="22"/>
        </w:rPr>
        <w:t>Богородское</w:t>
      </w:r>
      <w:proofErr w:type="spellEnd"/>
      <w:r>
        <w:rPr>
          <w:sz w:val="28"/>
          <w:szCs w:val="22"/>
        </w:rPr>
        <w:t xml:space="preserve"> – </w:t>
      </w:r>
      <w:r>
        <w:rPr>
          <w:i/>
          <w:sz w:val="28"/>
          <w:szCs w:val="22"/>
        </w:rPr>
        <w:t xml:space="preserve">Кудрявцева Л.А. 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V</w:t>
      </w:r>
      <w:r>
        <w:rPr>
          <w:b/>
          <w:sz w:val="28"/>
          <w:szCs w:val="22"/>
        </w:rPr>
        <w:t>. Заседания постоянных комиссий при администрации муниципального образования</w:t>
      </w:r>
    </w:p>
    <w:p w:rsidR="003B6AB8" w:rsidRDefault="003B6AB8" w:rsidP="003B6AB8">
      <w:pPr>
        <w:jc w:val="both"/>
        <w:rPr>
          <w:b/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5.1. Комиссия по делам несовершеннолетних (по плану КДН).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                Ответственный: </w:t>
      </w:r>
      <w:proofErr w:type="spellStart"/>
      <w:r>
        <w:rPr>
          <w:sz w:val="28"/>
          <w:szCs w:val="22"/>
        </w:rPr>
        <w:t>секртарь</w:t>
      </w:r>
      <w:proofErr w:type="spellEnd"/>
      <w:r>
        <w:rPr>
          <w:sz w:val="28"/>
          <w:szCs w:val="22"/>
        </w:rPr>
        <w:t xml:space="preserve"> КДН – </w:t>
      </w:r>
      <w:proofErr w:type="spellStart"/>
      <w:r>
        <w:rPr>
          <w:i/>
          <w:sz w:val="28"/>
          <w:szCs w:val="22"/>
        </w:rPr>
        <w:t>Никушина</w:t>
      </w:r>
      <w:proofErr w:type="spellEnd"/>
      <w:r>
        <w:rPr>
          <w:i/>
          <w:sz w:val="28"/>
          <w:szCs w:val="22"/>
        </w:rPr>
        <w:t xml:space="preserve"> Е.П.</w:t>
      </w:r>
    </w:p>
    <w:p w:rsidR="003B6AB8" w:rsidRDefault="003B6AB8" w:rsidP="003B6AB8">
      <w:pPr>
        <w:jc w:val="both"/>
        <w:rPr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5.2. Заседания Женсовета.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    Ответственный: главный специалист по делопроизводству -  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   </w:t>
      </w:r>
      <w:proofErr w:type="spellStart"/>
      <w:r>
        <w:rPr>
          <w:i/>
          <w:sz w:val="28"/>
          <w:szCs w:val="22"/>
        </w:rPr>
        <w:t>Никушина</w:t>
      </w:r>
      <w:proofErr w:type="spellEnd"/>
      <w:r>
        <w:rPr>
          <w:i/>
          <w:sz w:val="28"/>
          <w:szCs w:val="22"/>
        </w:rPr>
        <w:t xml:space="preserve"> Е.П.</w:t>
      </w:r>
    </w:p>
    <w:p w:rsidR="003B6AB8" w:rsidRDefault="003B6AB8" w:rsidP="003B6AB8">
      <w:pPr>
        <w:jc w:val="both"/>
        <w:rPr>
          <w:i/>
          <w:sz w:val="28"/>
          <w:szCs w:val="22"/>
        </w:rPr>
      </w:pPr>
    </w:p>
    <w:p w:rsidR="003B6AB8" w:rsidRDefault="003B6AB8" w:rsidP="003B6AB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VI</w:t>
      </w:r>
      <w:r>
        <w:rPr>
          <w:b/>
          <w:sz w:val="28"/>
          <w:szCs w:val="22"/>
        </w:rPr>
        <w:t>.</w:t>
      </w:r>
      <w:r>
        <w:rPr>
          <w:sz w:val="28"/>
          <w:szCs w:val="22"/>
        </w:rPr>
        <w:t xml:space="preserve"> </w:t>
      </w:r>
      <w:r>
        <w:rPr>
          <w:b/>
          <w:sz w:val="28"/>
          <w:szCs w:val="22"/>
        </w:rPr>
        <w:t>Организация контроля за исполнением документов</w:t>
      </w:r>
    </w:p>
    <w:p w:rsidR="003B6AB8" w:rsidRDefault="003B6AB8" w:rsidP="003B6AB8">
      <w:pPr>
        <w:jc w:val="both"/>
        <w:rPr>
          <w:b/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>6.1. Составление информации о документах, находящихся на контроле для главы муниципального образования (постоянно).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Ответственный: главный специалист по делопроизводству – 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  </w:t>
      </w:r>
      <w:proofErr w:type="spellStart"/>
      <w:r>
        <w:rPr>
          <w:i/>
          <w:sz w:val="28"/>
          <w:szCs w:val="22"/>
        </w:rPr>
        <w:t>Никушина</w:t>
      </w:r>
      <w:proofErr w:type="spellEnd"/>
      <w:r>
        <w:rPr>
          <w:i/>
          <w:sz w:val="28"/>
          <w:szCs w:val="22"/>
        </w:rPr>
        <w:t xml:space="preserve"> Е.П. </w:t>
      </w:r>
    </w:p>
    <w:p w:rsidR="003B6AB8" w:rsidRDefault="003B6AB8" w:rsidP="003B6AB8">
      <w:pPr>
        <w:jc w:val="both"/>
        <w:rPr>
          <w:i/>
          <w:sz w:val="28"/>
          <w:szCs w:val="22"/>
        </w:rPr>
      </w:pPr>
    </w:p>
    <w:p w:rsidR="003B6AB8" w:rsidRDefault="008D616D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3B6AB8">
        <w:rPr>
          <w:sz w:val="28"/>
          <w:szCs w:val="22"/>
        </w:rPr>
        <w:t xml:space="preserve">6.2. Организация </w:t>
      </w:r>
      <w:proofErr w:type="gramStart"/>
      <w:r w:rsidR="003B6AB8">
        <w:rPr>
          <w:sz w:val="28"/>
          <w:szCs w:val="22"/>
        </w:rPr>
        <w:t>контроля за</w:t>
      </w:r>
      <w:proofErr w:type="gramEnd"/>
      <w:r w:rsidR="003B6AB8">
        <w:rPr>
          <w:sz w:val="28"/>
          <w:szCs w:val="22"/>
        </w:rPr>
        <w:t xml:space="preserve"> исполнением документов вышестоящих организаций и своих собственных документов (постоянно).</w:t>
      </w:r>
    </w:p>
    <w:p w:rsidR="003B6AB8" w:rsidRDefault="003B6AB8" w:rsidP="003B6AB8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Ответственный: главный специалист по делопроизводству – </w:t>
      </w:r>
    </w:p>
    <w:p w:rsidR="003B6AB8" w:rsidRDefault="003B6AB8" w:rsidP="003B6AB8">
      <w:pPr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                                       </w:t>
      </w:r>
      <w:proofErr w:type="spellStart"/>
      <w:r>
        <w:rPr>
          <w:i/>
          <w:sz w:val="28"/>
          <w:szCs w:val="22"/>
        </w:rPr>
        <w:t>Никушина</w:t>
      </w:r>
      <w:proofErr w:type="spellEnd"/>
      <w:r>
        <w:rPr>
          <w:i/>
          <w:sz w:val="28"/>
          <w:szCs w:val="22"/>
        </w:rPr>
        <w:t xml:space="preserve"> Е.П.</w:t>
      </w:r>
    </w:p>
    <w:p w:rsidR="00B72FE9" w:rsidRDefault="00B72FE9"/>
    <w:sectPr w:rsidR="00B7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C5"/>
    <w:rsid w:val="00120BC3"/>
    <w:rsid w:val="003B6AB8"/>
    <w:rsid w:val="008D616D"/>
    <w:rsid w:val="00B72FE9"/>
    <w:rsid w:val="00B85D21"/>
    <w:rsid w:val="00CA6DC5"/>
    <w:rsid w:val="00C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B6AB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B6AB8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AB8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20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B6AB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B6AB8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AB8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2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2015-02-08T13:08:00Z</cp:lastPrinted>
  <dcterms:created xsi:type="dcterms:W3CDTF">2015-01-19T08:05:00Z</dcterms:created>
  <dcterms:modified xsi:type="dcterms:W3CDTF">2015-02-08T13:10:00Z</dcterms:modified>
</cp:coreProperties>
</file>