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D0" w:rsidRDefault="00CD20D0" w:rsidP="00D70F9E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lang w:val="ru-RU"/>
        </w:rPr>
        <w:drawing>
          <wp:inline distT="0" distB="0" distL="0" distR="0" wp14:anchorId="7FFC5073" wp14:editId="0DA747C9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0D0" w:rsidRDefault="00CD20D0" w:rsidP="00CD20D0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56333288" wp14:editId="05267489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CD20D0" w:rsidRDefault="00CD20D0" w:rsidP="00CD20D0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 АДМИНИСТРАЦИЯ</w:t>
      </w:r>
    </w:p>
    <w:p w:rsidR="00CD20D0" w:rsidRDefault="00CD20D0" w:rsidP="00CD20D0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БРЫКОВСКОГО МУНИЦИПАЛЬНОГО ОБРАЗОВАНИЯ</w:t>
      </w:r>
    </w:p>
    <w:p w:rsidR="00CD20D0" w:rsidRDefault="00CD20D0" w:rsidP="00CD20D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ДУХОВНИЦКОГО МУНИЦИПАЛЬНОГО РАЙОНА </w:t>
      </w:r>
      <w:r>
        <w:rPr>
          <w:b/>
          <w:kern w:val="2"/>
          <w:sz w:val="28"/>
          <w:szCs w:val="28"/>
          <w:lang w:val="ru-RU" w:eastAsia="ar-SA"/>
        </w:rPr>
        <w:br/>
        <w:t>САРАТОВСКОЙ ОБЛАСТИ</w:t>
      </w:r>
    </w:p>
    <w:p w:rsidR="00D70F9E" w:rsidRDefault="00D70F9E" w:rsidP="00CD20D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jc w:val="center"/>
        <w:rPr>
          <w:b/>
          <w:kern w:val="2"/>
          <w:sz w:val="28"/>
          <w:szCs w:val="28"/>
          <w:lang w:val="ru-RU" w:eastAsia="ar-SA"/>
        </w:rPr>
      </w:pPr>
    </w:p>
    <w:p w:rsidR="00CD20D0" w:rsidRDefault="00CD20D0" w:rsidP="00CD20D0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ПОСТАНОВЛЕНИЕ</w:t>
      </w:r>
    </w:p>
    <w:p w:rsidR="00CD20D0" w:rsidRDefault="00CD20D0" w:rsidP="00CD20D0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D20D0" w:rsidTr="0041722F">
        <w:tc>
          <w:tcPr>
            <w:tcW w:w="8575" w:type="dxa"/>
            <w:hideMark/>
          </w:tcPr>
          <w:p w:rsidR="00CD20D0" w:rsidRDefault="00CD20D0" w:rsidP="00CD20D0">
            <w:pPr>
              <w:widowControl w:val="0"/>
              <w:suppressAutoHyphens/>
              <w:snapToGrid w:val="0"/>
              <w:rPr>
                <w:b/>
                <w:kern w:val="2"/>
                <w:sz w:val="28"/>
                <w:szCs w:val="28"/>
                <w:lang w:val="ru-RU" w:eastAsia="ar-SA"/>
              </w:rPr>
            </w:pPr>
            <w:r>
              <w:rPr>
                <w:b/>
                <w:kern w:val="2"/>
                <w:sz w:val="28"/>
                <w:szCs w:val="28"/>
                <w:lang w:val="ru-RU" w:eastAsia="ar-SA"/>
              </w:rPr>
              <w:t>От  01.10.2019 года                                                                   № 36</w:t>
            </w:r>
          </w:p>
        </w:tc>
      </w:tr>
    </w:tbl>
    <w:p w:rsidR="00CD20D0" w:rsidRDefault="00CD20D0" w:rsidP="00CD20D0">
      <w:pPr>
        <w:widowControl w:val="0"/>
        <w:suppressAutoHyphens/>
        <w:jc w:val="center"/>
        <w:rPr>
          <w:kern w:val="2"/>
          <w:lang w:val="ru-RU" w:eastAsia="ar-SA"/>
        </w:rPr>
      </w:pPr>
      <w:proofErr w:type="spellStart"/>
      <w:r>
        <w:rPr>
          <w:kern w:val="2"/>
          <w:lang w:val="ru-RU" w:eastAsia="ar-SA"/>
        </w:rPr>
        <w:t>с</w:t>
      </w:r>
      <w:proofErr w:type="gramStart"/>
      <w:r>
        <w:rPr>
          <w:kern w:val="2"/>
          <w:lang w:val="ru-RU" w:eastAsia="ar-SA"/>
        </w:rPr>
        <w:t>.Б</w:t>
      </w:r>
      <w:proofErr w:type="gramEnd"/>
      <w:r>
        <w:rPr>
          <w:kern w:val="2"/>
          <w:lang w:val="ru-RU" w:eastAsia="ar-SA"/>
        </w:rPr>
        <w:t>рыковка</w:t>
      </w:r>
      <w:proofErr w:type="spellEnd"/>
    </w:p>
    <w:p w:rsidR="00CD20D0" w:rsidRDefault="00CD20D0" w:rsidP="00CD20D0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</w:p>
    <w:p w:rsidR="00CD20D0" w:rsidRDefault="00CD20D0" w:rsidP="00CD20D0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CD20D0" w:rsidTr="0041722F">
        <w:tc>
          <w:tcPr>
            <w:tcW w:w="5840" w:type="dxa"/>
            <w:hideMark/>
          </w:tcPr>
          <w:p w:rsidR="00CD20D0" w:rsidRDefault="00CD20D0" w:rsidP="0041722F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Об утверждении  Программы комплексного развития социальной инфраструктуры</w:t>
            </w:r>
          </w:p>
          <w:p w:rsidR="004A6CF0" w:rsidRDefault="00CD20D0" w:rsidP="0041722F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proofErr w:type="spell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Брыковского</w:t>
            </w:r>
            <w:proofErr w:type="spell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муниципального образования</w:t>
            </w:r>
          </w:p>
          <w:p w:rsidR="004A6CF0" w:rsidRDefault="004A6CF0" w:rsidP="0041722F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Духовни</w:t>
            </w:r>
            <w:r w:rsidR="00F00D53"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цкого муниципального района</w:t>
            </w:r>
            <w:bookmarkStart w:id="0" w:name="_GoBack"/>
            <w:bookmarkEnd w:id="0"/>
          </w:p>
          <w:p w:rsidR="00CD20D0" w:rsidRDefault="004A6CF0" w:rsidP="0041722F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Саратовской области</w:t>
            </w:r>
            <w:r w:rsidR="00CD20D0"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до 2037 года</w:t>
            </w:r>
          </w:p>
          <w:p w:rsidR="00CD20D0" w:rsidRDefault="00CD20D0" w:rsidP="0041722F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</w:tbl>
    <w:p w:rsidR="00C5643B" w:rsidRDefault="00CD20D0" w:rsidP="004A6CF0">
      <w:pPr>
        <w:jc w:val="both"/>
        <w:rPr>
          <w:color w:val="000000"/>
          <w:sz w:val="28"/>
          <w:szCs w:val="28"/>
          <w:lang w:val="ru-RU"/>
        </w:rPr>
      </w:pPr>
      <w:r>
        <w:rPr>
          <w:color w:val="141414"/>
          <w:sz w:val="28"/>
          <w:szCs w:val="28"/>
        </w:rPr>
        <w:t xml:space="preserve">       </w:t>
      </w:r>
      <w:r w:rsidR="004A6CF0">
        <w:rPr>
          <w:color w:val="000000"/>
          <w:sz w:val="28"/>
          <w:szCs w:val="28"/>
        </w:rPr>
        <w:t xml:space="preserve">В соответствии с </w:t>
      </w:r>
      <w:r w:rsidR="004A6CF0">
        <w:rPr>
          <w:color w:val="000000"/>
          <w:sz w:val="28"/>
          <w:szCs w:val="28"/>
          <w:lang w:val="ru-RU"/>
        </w:rPr>
        <w:t xml:space="preserve">Градостроительным кодексом Российской Федерации, </w:t>
      </w:r>
      <w:r w:rsidR="004A6CF0">
        <w:rPr>
          <w:color w:val="000000"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="004A6CF0">
        <w:rPr>
          <w:color w:val="000000"/>
          <w:sz w:val="28"/>
          <w:szCs w:val="28"/>
          <w:lang w:val="ru-RU"/>
        </w:rPr>
        <w:t>Брыковского</w:t>
      </w:r>
      <w:proofErr w:type="spellEnd"/>
      <w:r w:rsidR="004A6CF0">
        <w:rPr>
          <w:color w:val="000000"/>
          <w:sz w:val="28"/>
          <w:szCs w:val="28"/>
          <w:lang w:val="ru-RU"/>
        </w:rPr>
        <w:t xml:space="preserve"> муниципального образования </w:t>
      </w:r>
      <w:r w:rsidR="004A6CF0">
        <w:rPr>
          <w:color w:val="000000"/>
          <w:sz w:val="28"/>
          <w:szCs w:val="28"/>
        </w:rPr>
        <w:t>Духовницкого муниципального района, руководствуясь Порядком принятия решений о разработке, формировании, реализации и оценки эффективности муниципальных программ</w:t>
      </w:r>
      <w:r w:rsidR="004A6CF0">
        <w:rPr>
          <w:color w:val="000000"/>
          <w:sz w:val="28"/>
          <w:szCs w:val="28"/>
          <w:lang w:val="ru-RU"/>
        </w:rPr>
        <w:t>,</w:t>
      </w:r>
      <w:r w:rsidR="004A6CF0">
        <w:rPr>
          <w:color w:val="000000"/>
          <w:sz w:val="28"/>
          <w:szCs w:val="28"/>
        </w:rPr>
        <w:t xml:space="preserve"> утвержденным постановлением администрации </w:t>
      </w:r>
      <w:proofErr w:type="spellStart"/>
      <w:r w:rsidR="004A6CF0">
        <w:rPr>
          <w:color w:val="000000"/>
          <w:sz w:val="28"/>
          <w:szCs w:val="28"/>
          <w:lang w:val="ru-RU"/>
        </w:rPr>
        <w:t>Брыковского</w:t>
      </w:r>
      <w:proofErr w:type="spellEnd"/>
      <w:r w:rsidR="004A6CF0">
        <w:rPr>
          <w:color w:val="000000"/>
          <w:sz w:val="28"/>
          <w:szCs w:val="28"/>
          <w:lang w:val="ru-RU"/>
        </w:rPr>
        <w:t xml:space="preserve"> муниципального образования </w:t>
      </w:r>
      <w:r w:rsidR="004A6CF0">
        <w:rPr>
          <w:color w:val="000000"/>
          <w:sz w:val="28"/>
          <w:szCs w:val="28"/>
        </w:rPr>
        <w:t>Духовницкого муниципального района от 2</w:t>
      </w:r>
      <w:r w:rsidR="004A6CF0">
        <w:rPr>
          <w:color w:val="000000"/>
          <w:sz w:val="28"/>
          <w:szCs w:val="28"/>
          <w:lang w:val="ru-RU"/>
        </w:rPr>
        <w:t>1</w:t>
      </w:r>
      <w:r w:rsidR="004A6CF0">
        <w:rPr>
          <w:color w:val="000000"/>
          <w:sz w:val="28"/>
          <w:szCs w:val="28"/>
        </w:rPr>
        <w:t>.0</w:t>
      </w:r>
      <w:r w:rsidR="004A6CF0">
        <w:rPr>
          <w:color w:val="000000"/>
          <w:sz w:val="28"/>
          <w:szCs w:val="28"/>
          <w:lang w:val="ru-RU"/>
        </w:rPr>
        <w:t>5</w:t>
      </w:r>
      <w:r w:rsidR="004A6CF0">
        <w:rPr>
          <w:color w:val="000000"/>
          <w:sz w:val="28"/>
          <w:szCs w:val="28"/>
        </w:rPr>
        <w:t>.201</w:t>
      </w:r>
      <w:r w:rsidR="004A6CF0">
        <w:rPr>
          <w:color w:val="000000"/>
          <w:sz w:val="28"/>
          <w:szCs w:val="28"/>
          <w:lang w:val="ru-RU"/>
        </w:rPr>
        <w:t xml:space="preserve">9 </w:t>
      </w:r>
      <w:r w:rsidR="004A6CF0">
        <w:rPr>
          <w:color w:val="000000"/>
          <w:sz w:val="28"/>
          <w:szCs w:val="28"/>
        </w:rPr>
        <w:t xml:space="preserve">г. № </w:t>
      </w:r>
      <w:r w:rsidR="004A6CF0">
        <w:rPr>
          <w:color w:val="000000"/>
          <w:sz w:val="28"/>
          <w:szCs w:val="28"/>
          <w:lang w:val="ru-RU"/>
        </w:rPr>
        <w:t>18</w:t>
      </w:r>
      <w:r w:rsidR="004A6CF0">
        <w:rPr>
          <w:color w:val="000000"/>
          <w:sz w:val="28"/>
          <w:szCs w:val="28"/>
        </w:rPr>
        <w:t xml:space="preserve">, администрация </w:t>
      </w:r>
      <w:proofErr w:type="spellStart"/>
      <w:r w:rsidR="004A6CF0">
        <w:rPr>
          <w:color w:val="000000"/>
          <w:sz w:val="28"/>
          <w:szCs w:val="28"/>
          <w:lang w:val="ru-RU"/>
        </w:rPr>
        <w:t>Брыковского</w:t>
      </w:r>
      <w:proofErr w:type="spellEnd"/>
      <w:r w:rsidR="004A6CF0">
        <w:rPr>
          <w:color w:val="000000"/>
          <w:sz w:val="28"/>
          <w:szCs w:val="28"/>
          <w:lang w:val="ru-RU"/>
        </w:rPr>
        <w:t xml:space="preserve"> муниципального образования </w:t>
      </w:r>
      <w:r w:rsidR="004A6CF0">
        <w:rPr>
          <w:color w:val="000000"/>
          <w:sz w:val="28"/>
          <w:szCs w:val="28"/>
        </w:rPr>
        <w:t>Духовницкого муниципального района</w:t>
      </w:r>
    </w:p>
    <w:p w:rsidR="00863CAA" w:rsidRDefault="00863CAA" w:rsidP="004A6CF0">
      <w:pPr>
        <w:jc w:val="both"/>
        <w:rPr>
          <w:b/>
          <w:color w:val="000000"/>
          <w:sz w:val="28"/>
          <w:szCs w:val="28"/>
          <w:lang w:val="ru-RU"/>
        </w:rPr>
      </w:pPr>
    </w:p>
    <w:p w:rsidR="004A6CF0" w:rsidRDefault="004A6CF0" w:rsidP="004A6CF0">
      <w:pPr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ПОСТАНОВЛЯЕТ:</w:t>
      </w:r>
    </w:p>
    <w:p w:rsidR="00F00D53" w:rsidRDefault="00F00D53" w:rsidP="004A6CF0">
      <w:pPr>
        <w:jc w:val="both"/>
        <w:rPr>
          <w:b/>
          <w:color w:val="000000"/>
          <w:sz w:val="28"/>
          <w:szCs w:val="28"/>
          <w:lang w:val="ru-RU"/>
        </w:rPr>
      </w:pPr>
    </w:p>
    <w:p w:rsidR="004A6CF0" w:rsidRDefault="004A6CF0" w:rsidP="004A6CF0">
      <w:pPr>
        <w:pStyle w:val="a5"/>
      </w:pPr>
      <w:r>
        <w:rPr>
          <w:color w:val="000000"/>
          <w:sz w:val="28"/>
          <w:szCs w:val="28"/>
        </w:rPr>
        <w:t xml:space="preserve">1.Утвердить Программу комплексного развития социальной инфраструктуры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Духовницкого муниципального района Саратовской области  до 2037 года (Приложение).</w:t>
      </w:r>
    </w:p>
    <w:p w:rsidR="004A6CF0" w:rsidRDefault="004A6CF0" w:rsidP="004A6CF0">
      <w:pPr>
        <w:pStyle w:val="a5"/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данное постановление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в сети Интернет.</w:t>
      </w:r>
    </w:p>
    <w:p w:rsidR="004A6CF0" w:rsidRDefault="004A6CF0" w:rsidP="004A6CF0">
      <w:pPr>
        <w:pStyle w:val="a5"/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 w:rsidR="00CC4E5D">
        <w:rPr>
          <w:color w:val="000000"/>
          <w:sz w:val="28"/>
          <w:szCs w:val="28"/>
        </w:rPr>
        <w:t>оставляю за собой</w:t>
      </w:r>
    </w:p>
    <w:p w:rsidR="004A6CF0" w:rsidRDefault="004A6CF0" w:rsidP="004A6CF0">
      <w:pPr>
        <w:pStyle w:val="a5"/>
      </w:pPr>
    </w:p>
    <w:p w:rsidR="004A6CF0" w:rsidRDefault="004A6CF0" w:rsidP="004A6CF0">
      <w:pPr>
        <w:pStyle w:val="a5"/>
      </w:pPr>
    </w:p>
    <w:p w:rsidR="00863CAA" w:rsidRDefault="00863CAA" w:rsidP="004A6CF0">
      <w:pPr>
        <w:pStyle w:val="a5"/>
        <w:ind w:firstLine="0"/>
        <w:rPr>
          <w:b/>
          <w:bCs/>
          <w:color w:val="000000"/>
          <w:sz w:val="28"/>
          <w:szCs w:val="28"/>
        </w:rPr>
      </w:pPr>
    </w:p>
    <w:p w:rsidR="004A6CF0" w:rsidRDefault="00CC4E5D" w:rsidP="004A6CF0">
      <w:pPr>
        <w:pStyle w:val="a5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             </w:t>
      </w:r>
      <w:r w:rsidR="004A6CF0">
        <w:rPr>
          <w:b/>
          <w:bCs/>
          <w:color w:val="000000"/>
          <w:sz w:val="28"/>
          <w:szCs w:val="28"/>
        </w:rPr>
        <w:t xml:space="preserve">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Л.В</w:t>
      </w:r>
      <w:r w:rsidR="004A6CF0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Мальцева</w:t>
      </w:r>
    </w:p>
    <w:p w:rsidR="00CC4E5D" w:rsidRDefault="00CC4E5D" w:rsidP="004A6CF0">
      <w:pPr>
        <w:pStyle w:val="a5"/>
        <w:ind w:firstLine="0"/>
        <w:rPr>
          <w:b/>
          <w:bCs/>
          <w:color w:val="000000"/>
          <w:sz w:val="28"/>
          <w:szCs w:val="28"/>
        </w:rPr>
      </w:pPr>
    </w:p>
    <w:p w:rsidR="00CC4E5D" w:rsidRDefault="00CC4E5D" w:rsidP="004A6CF0">
      <w:pPr>
        <w:pStyle w:val="a5"/>
        <w:ind w:firstLine="0"/>
        <w:rPr>
          <w:b/>
          <w:bCs/>
          <w:color w:val="000000"/>
          <w:sz w:val="28"/>
          <w:szCs w:val="28"/>
        </w:rPr>
      </w:pPr>
    </w:p>
    <w:p w:rsidR="00CC4E5D" w:rsidRDefault="00CC4E5D" w:rsidP="004A6CF0">
      <w:pPr>
        <w:pStyle w:val="a5"/>
        <w:ind w:firstLine="0"/>
        <w:rPr>
          <w:b/>
          <w:bCs/>
          <w:color w:val="000000"/>
          <w:sz w:val="28"/>
          <w:szCs w:val="28"/>
        </w:rPr>
      </w:pPr>
    </w:p>
    <w:p w:rsidR="0041722F" w:rsidRDefault="0041722F" w:rsidP="00CC4E5D">
      <w:pPr>
        <w:pStyle w:val="a5"/>
        <w:ind w:firstLine="0"/>
        <w:jc w:val="right"/>
        <w:rPr>
          <w:b/>
          <w:bCs/>
          <w:color w:val="000000"/>
        </w:rPr>
      </w:pPr>
    </w:p>
    <w:p w:rsidR="00CC4E5D" w:rsidRDefault="00CC4E5D" w:rsidP="00CC4E5D">
      <w:pPr>
        <w:pStyle w:val="a5"/>
        <w:ind w:firstLine="0"/>
        <w:jc w:val="right"/>
        <w:rPr>
          <w:b/>
          <w:bCs/>
          <w:color w:val="000000"/>
        </w:rPr>
      </w:pPr>
      <w:r w:rsidRPr="00CC4E5D">
        <w:rPr>
          <w:b/>
          <w:bCs/>
          <w:color w:val="000000"/>
        </w:rPr>
        <w:t>Приложение</w:t>
      </w:r>
    </w:p>
    <w:p w:rsidR="00CC4E5D" w:rsidRDefault="00CC4E5D" w:rsidP="00CC4E5D">
      <w:pPr>
        <w:pStyle w:val="a5"/>
        <w:ind w:firstLine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к постановлению администрации</w:t>
      </w:r>
    </w:p>
    <w:p w:rsidR="00CC4E5D" w:rsidRDefault="00CC4E5D" w:rsidP="00CC4E5D">
      <w:pPr>
        <w:pStyle w:val="a5"/>
        <w:ind w:firstLine="0"/>
        <w:jc w:val="righ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Брыковского</w:t>
      </w:r>
      <w:proofErr w:type="spellEnd"/>
      <w:r>
        <w:rPr>
          <w:b/>
          <w:bCs/>
          <w:color w:val="000000"/>
        </w:rPr>
        <w:t xml:space="preserve"> муниципального образования</w:t>
      </w:r>
    </w:p>
    <w:p w:rsidR="00CC4E5D" w:rsidRDefault="00CC4E5D" w:rsidP="00CC4E5D">
      <w:pPr>
        <w:pStyle w:val="a5"/>
        <w:ind w:firstLine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Духовницкого муниципального района</w:t>
      </w:r>
    </w:p>
    <w:p w:rsidR="00CC4E5D" w:rsidRDefault="00CC4E5D" w:rsidP="00CC4E5D">
      <w:pPr>
        <w:pStyle w:val="a5"/>
        <w:ind w:firstLine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от 01.10.2019 года № 36</w:t>
      </w:r>
    </w:p>
    <w:p w:rsidR="0041722F" w:rsidRDefault="0041722F" w:rsidP="00CC4E5D">
      <w:pPr>
        <w:pStyle w:val="a5"/>
        <w:ind w:firstLine="0"/>
        <w:jc w:val="right"/>
        <w:rPr>
          <w:b/>
          <w:bCs/>
          <w:color w:val="000000"/>
        </w:rPr>
      </w:pPr>
    </w:p>
    <w:p w:rsidR="0041722F" w:rsidRDefault="0041722F" w:rsidP="00CC4E5D">
      <w:pPr>
        <w:pStyle w:val="a5"/>
        <w:ind w:firstLine="0"/>
        <w:jc w:val="right"/>
        <w:rPr>
          <w:b/>
          <w:bCs/>
          <w:color w:val="000000"/>
        </w:rPr>
      </w:pPr>
    </w:p>
    <w:p w:rsidR="0041722F" w:rsidRDefault="0041722F" w:rsidP="0041722F">
      <w:pPr>
        <w:jc w:val="center"/>
        <w:rPr>
          <w:b/>
          <w:lang w:val="ru-RU"/>
        </w:rPr>
      </w:pPr>
    </w:p>
    <w:p w:rsidR="0041722F" w:rsidRDefault="0041722F" w:rsidP="0041722F">
      <w:pPr>
        <w:jc w:val="center"/>
        <w:rPr>
          <w:b/>
          <w:lang w:val="ru-RU"/>
        </w:rPr>
      </w:pPr>
    </w:p>
    <w:p w:rsidR="0041722F" w:rsidRDefault="0041722F" w:rsidP="0041722F">
      <w:pPr>
        <w:jc w:val="center"/>
        <w:rPr>
          <w:b/>
          <w:lang w:val="ru-RU"/>
        </w:rPr>
      </w:pPr>
    </w:p>
    <w:p w:rsidR="0041722F" w:rsidRDefault="0041722F" w:rsidP="0041722F">
      <w:pPr>
        <w:jc w:val="center"/>
        <w:rPr>
          <w:b/>
          <w:lang w:val="ru-RU"/>
        </w:rPr>
      </w:pPr>
    </w:p>
    <w:p w:rsidR="0041722F" w:rsidRDefault="0041722F" w:rsidP="0041722F">
      <w:pPr>
        <w:jc w:val="center"/>
        <w:rPr>
          <w:b/>
          <w:lang w:val="ru-RU"/>
        </w:rPr>
      </w:pPr>
    </w:p>
    <w:p w:rsid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  <w:r w:rsidRPr="0041722F">
        <w:rPr>
          <w:b/>
          <w:lang w:val="ru-RU"/>
        </w:rPr>
        <w:t>ПРОГРАММА</w:t>
      </w:r>
    </w:p>
    <w:p w:rsidR="0041722F" w:rsidRPr="0041722F" w:rsidRDefault="0041722F" w:rsidP="0041722F">
      <w:pPr>
        <w:jc w:val="center"/>
        <w:rPr>
          <w:b/>
          <w:lang w:val="ru-RU"/>
        </w:rPr>
      </w:pPr>
      <w:r w:rsidRPr="0041722F">
        <w:rPr>
          <w:b/>
          <w:lang w:val="ru-RU"/>
        </w:rPr>
        <w:t>КОМПЛЕКСНОГО РАЗВИТИЯ СОЦИАЛЬНОЙ ИНФРАСТРУКТУРЫ</w:t>
      </w:r>
      <w:r w:rsidRPr="0041722F">
        <w:rPr>
          <w:b/>
          <w:lang w:val="ru-RU"/>
        </w:rPr>
        <w:br/>
        <w:t>БРЫКОВСКОГО МУНИЦИПАЛЬНОГО ОБРАЗОВАНИЯ САРАТОВСКОЙ ОБЛАСТИ</w:t>
      </w:r>
      <w:r w:rsidRPr="0041722F">
        <w:rPr>
          <w:b/>
          <w:lang w:val="ru-RU"/>
        </w:rPr>
        <w:br/>
        <w:t>ДО 2037 ГОДА</w:t>
      </w: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  <w:r w:rsidRPr="0041722F">
        <w:rPr>
          <w:lang w:val="ru-RU"/>
        </w:rPr>
        <w:t>Сведений, составляющих государственную тайну в соответствии с Указом Президента Российской Федерации от 30.11.1995 № 1203 «Об утверждении перечня сведений, отнесенных к государственной тайне», не содержится.</w:t>
      </w: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both"/>
        <w:rPr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</w:p>
    <w:p w:rsidR="0041722F" w:rsidRPr="0041722F" w:rsidRDefault="0041722F" w:rsidP="0041722F">
      <w:pPr>
        <w:jc w:val="center"/>
        <w:rPr>
          <w:b/>
          <w:lang w:val="ru-RU"/>
        </w:rPr>
      </w:pPr>
      <w:r w:rsidRPr="0041722F">
        <w:rPr>
          <w:b/>
          <w:lang w:val="ru-RU"/>
        </w:rPr>
        <w:t>2019 год</w:t>
      </w:r>
    </w:p>
    <w:p w:rsidR="0041722F" w:rsidRPr="0041722F" w:rsidRDefault="0041722F" w:rsidP="0041722F">
      <w:pPr>
        <w:rPr>
          <w:sz w:val="28"/>
          <w:szCs w:val="28"/>
          <w:lang w:val="ru-RU"/>
        </w:rPr>
      </w:pPr>
    </w:p>
    <w:p w:rsidR="0041722F" w:rsidRPr="0041722F" w:rsidRDefault="0041722F" w:rsidP="0041722F">
      <w:pPr>
        <w:spacing w:after="200" w:line="276" w:lineRule="auto"/>
        <w:rPr>
          <w:b/>
          <w:sz w:val="28"/>
          <w:szCs w:val="28"/>
          <w:lang w:val="ru-RU"/>
        </w:rPr>
        <w:sectPr w:rsidR="0041722F" w:rsidRPr="0041722F" w:rsidSect="0041722F">
          <w:headerReference w:type="even" r:id="rId10"/>
          <w:headerReference w:type="first" r:id="rId11"/>
          <w:pgSz w:w="11907" w:h="16840" w:code="9"/>
          <w:pgMar w:top="510" w:right="510" w:bottom="510" w:left="1361" w:header="561" w:footer="720" w:gutter="0"/>
          <w:cols w:space="720"/>
          <w:noEndnote/>
          <w:titlePg/>
        </w:sectPr>
      </w:pPr>
    </w:p>
    <w:p w:rsidR="0041722F" w:rsidRPr="0041722F" w:rsidRDefault="0041722F" w:rsidP="0041722F">
      <w:pPr>
        <w:ind w:right="3"/>
        <w:jc w:val="center"/>
        <w:rPr>
          <w:b/>
          <w:sz w:val="28"/>
          <w:szCs w:val="28"/>
          <w:lang w:val="ru-RU"/>
        </w:rPr>
      </w:pPr>
      <w:r w:rsidRPr="0041722F">
        <w:rPr>
          <w:b/>
          <w:sz w:val="28"/>
          <w:szCs w:val="28"/>
          <w:lang w:val="ru-RU"/>
        </w:rPr>
        <w:lastRenderedPageBreak/>
        <w:t>Содержание</w:t>
      </w:r>
    </w:p>
    <w:p w:rsidR="0041722F" w:rsidRPr="0041722F" w:rsidRDefault="0041722F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r w:rsidRPr="0041722F">
        <w:rPr>
          <w:rFonts w:eastAsiaTheme="minorHAnsi"/>
          <w:sz w:val="28"/>
          <w:szCs w:val="28"/>
          <w:lang w:val="ru-RU" w:eastAsia="en-US"/>
        </w:rPr>
        <w:fldChar w:fldCharType="begin"/>
      </w:r>
      <w:r w:rsidRPr="0041722F">
        <w:rPr>
          <w:rFonts w:eastAsiaTheme="minorHAnsi"/>
          <w:sz w:val="28"/>
          <w:szCs w:val="28"/>
          <w:lang w:val="ru-RU" w:eastAsia="en-US"/>
        </w:rPr>
        <w:instrText xml:space="preserve"> TOC \h \z \t "!Глава;1" </w:instrText>
      </w:r>
      <w:r w:rsidRPr="0041722F">
        <w:rPr>
          <w:rFonts w:eastAsiaTheme="minorHAnsi"/>
          <w:sz w:val="28"/>
          <w:szCs w:val="28"/>
          <w:lang w:val="ru-RU" w:eastAsia="en-US"/>
        </w:rPr>
        <w:fldChar w:fldCharType="separate"/>
      </w:r>
      <w:hyperlink w:anchor="_Toc10591192" w:history="1">
        <w:r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ВВЕДЕНИЕ</w:t>
        </w:r>
        <w:r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_Toc10591192 \h </w:instrText>
        </w:r>
        <w:r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F00D53">
          <w:rPr>
            <w:rFonts w:eastAsiaTheme="minorHAnsi"/>
            <w:noProof/>
            <w:webHidden/>
            <w:sz w:val="28"/>
            <w:szCs w:val="28"/>
            <w:lang w:val="ru-RU" w:eastAsia="en-US"/>
          </w:rPr>
          <w:t>5</w:t>
        </w:r>
        <w:r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193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Паспорт Программы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_Toc10591193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7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194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 xml:space="preserve">Раздел 1. Характеристика существующего состояния социальной </w:t>
        </w:r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br/>
          <w:t>инфраструктуры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_Toc10591194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11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195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 xml:space="preserve">Глава 1. Описание социально-экономического состояния муниципального образования, сведения о градостроительной деятельности на территории сельского </w:t>
        </w:r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br/>
          <w:t>поселения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_Toc10591195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11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196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Глава 2. Технико-экономические параметры существующих объектов социальной инфраструктуры муниципального образования, сложившийся уровень обеспеченности населения муниципального образования услугами в областях образования, здравоохранения, физической культуры и массового спорта, и культуры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_Toc10591196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13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197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2.1. Характеристика существующего состояния в области образования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_Toc10591197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13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198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2.2. Характеристика существующего состояния в области физической культуры и массового спорта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_Toc10591198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17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199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2.3. Характеристика существующего состояния в области здравоохранения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_Toc10591199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18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0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2.4. Характеристика существующего состояния в области культуры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_Toc10591200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22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1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2.5. Характеристика существующего состояния в сфере социального обслуживание населения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_Toc10591201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26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2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Глава 3. Прогнозируемый спрос на услуги социальной инфраструктуры в областях образования, социальной защиты, физической культуры, массового спорта и культуры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_Toc10591202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27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3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3.1. Прогноз изменения численности населения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_Toc10591203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27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4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3.2. Объемы планируемого жилищного строительства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_Toc10591204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27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5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3.3. Объемы прогнозируемого выбытия из эксплуатации объектов социальной инфраструктуры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_Toc10591205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28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6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 xml:space="preserve">3.4. Прогнозируемый спрос на услуги социальной инфраструктуры исходя из прогноза численности населения, объемов планируемого жилищного фонда и прогнозируемого выбытия из эксплуатации объектов социальной </w:t>
        </w:r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br/>
          <w:t>инфраструктуры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_Toc10591206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28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7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Глава 4. Оценка нормативно-правовой базы, необходимой для функционирования и развития социальной инфраструктуры муниципального образования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_Toc10591207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28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8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РАЗДЕЛ 2. ПЕРЕЧЕНЬ МЕРОПРИЯТИЙ (ИНВЕСТИЦИОННЫХ ПРОЕКТОВ) ПО ПРОЕКТИРОВАНИЮ, СТРОИТЕЛЬСТВУ И РЕКОНСТРУКЦИИ ОБЪЕКТОВ СОЦИАЛЬНОЙ ИНФРАСТРУКТУРЫ МУНИЦИПАЛЬНОГО ОБРАЗОВАНИЯ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_Toc10591208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30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09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 xml:space="preserve">РАЗДЕЛ 3. ОЦЕНКА ОБЪЕМОВ И ИСТОЧНИКОВ ФИНАНСИРОВАНИЯ МЕРОПРИЯТИЙ (ИНВЕСТИЦИОННЫХ ПРОЕКТОВ) ПО ПРОЕКТИРОВАНИЮ, </w:t>
        </w:r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lastRenderedPageBreak/>
          <w:t>СТРОИТЕЛЬСТВУ, РЕКОНСТРУКЦИИ ОБЪЕКТОВ СОЦИАЛЬНОЙ ИНФРАСТРУКТУРЫ МУНИЦИПАЛЬНОГО ОБРАЗОВАНИЯ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_Toc10591209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30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10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РАЗДЕЛ 4. ЦЕЛЕВЫЕ ИНДИКАТОРЫ ПРОГРАММЫ, ВКЛЮЧАЮЩИЕ ТЕХНИКО-ЭКОНОМИЧЕСКИЕ, ФИНАНСОВЫЕ И СОЦИАЛЬНО-ЭКОНОМИЧЕСКИЕ ПОКАЗАТЕЛИ РАЗВИТИЯ СОЦИАЛЬНОЙ ИНФРАСТРУКТУРЫ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_Toc10591210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34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11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>РАЗДЕЛ 5. ОЦЕНКА ЭФФЕКТИВНОСТИ МЕРОПРИЯТИЙ (ИНВЕСТИЦИОННЫХ ПРОЕКТОВ) ПО ПРОЕКТИРОВАНИЮ, СТРОИТЕЛЬСТВУ, РЕКОНСТРУКЦИИ ОБЪЕКТОВ СОЦИАЛЬНОЙ ИНФРАСТРУКТУРЫ МУНИЦИПАЛЬНОГО ОБРАЗОВАНИЯ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_Toc10591211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37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F00D53" w:rsidP="0041722F">
      <w:pPr>
        <w:tabs>
          <w:tab w:val="right" w:leader="dot" w:pos="10026"/>
        </w:tabs>
        <w:spacing w:after="100" w:line="259" w:lineRule="auto"/>
        <w:jc w:val="both"/>
        <w:rPr>
          <w:rFonts w:eastAsiaTheme="minorEastAsia"/>
          <w:noProof/>
          <w:sz w:val="28"/>
          <w:szCs w:val="28"/>
          <w:lang w:val="ru-RU"/>
        </w:rPr>
      </w:pPr>
      <w:hyperlink w:anchor="_Toc10591212" w:history="1"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t xml:space="preserve">РАЗДЕЛ 6.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СЕЛЬСКОГО </w:t>
        </w:r>
        <w:r w:rsidR="0041722F" w:rsidRPr="0041722F">
          <w:rPr>
            <w:rFonts w:eastAsiaTheme="minorHAnsi"/>
            <w:noProof/>
            <w:color w:val="0000FF"/>
            <w:sz w:val="28"/>
            <w:szCs w:val="28"/>
            <w:u w:val="single"/>
            <w:lang w:val="ru-RU" w:eastAsia="en-US"/>
          </w:rPr>
          <w:br/>
          <w:t>ПОСЕЛЕНИЯ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tab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begin"/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instrText xml:space="preserve"> PAGEREF _Toc10591212 \h </w:instrTex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separate"/>
        </w:r>
        <w:r>
          <w:rPr>
            <w:rFonts w:eastAsiaTheme="minorHAnsi"/>
            <w:noProof/>
            <w:webHidden/>
            <w:sz w:val="28"/>
            <w:szCs w:val="28"/>
            <w:lang w:val="ru-RU" w:eastAsia="en-US"/>
          </w:rPr>
          <w:t>40</w:t>
        </w:r>
        <w:r w:rsidR="0041722F" w:rsidRPr="0041722F">
          <w:rPr>
            <w:rFonts w:eastAsiaTheme="minorHAns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41722F" w:rsidRPr="0041722F" w:rsidRDefault="0041722F" w:rsidP="0041722F">
      <w:pPr>
        <w:ind w:right="3" w:firstLine="709"/>
        <w:jc w:val="both"/>
        <w:rPr>
          <w:lang w:val="ru-RU"/>
        </w:rPr>
      </w:pPr>
      <w:r w:rsidRPr="0041722F">
        <w:rPr>
          <w:sz w:val="28"/>
          <w:szCs w:val="28"/>
          <w:lang w:val="ru-RU"/>
        </w:rPr>
        <w:fldChar w:fldCharType="end"/>
      </w:r>
    </w:p>
    <w:p w:rsidR="0041722F" w:rsidRPr="0041722F" w:rsidRDefault="0041722F" w:rsidP="0041722F">
      <w:pPr>
        <w:ind w:right="3" w:firstLine="709"/>
        <w:rPr>
          <w:lang w:val="ru-RU"/>
        </w:rPr>
      </w:pPr>
    </w:p>
    <w:p w:rsidR="0041722F" w:rsidRPr="0041722F" w:rsidRDefault="0041722F" w:rsidP="0041722F">
      <w:pPr>
        <w:ind w:right="3" w:firstLine="709"/>
        <w:rPr>
          <w:lang w:val="ru-RU"/>
        </w:rPr>
      </w:pPr>
      <w:r w:rsidRPr="0041722F">
        <w:rPr>
          <w:lang w:val="ru-RU"/>
        </w:rPr>
        <w:br w:type="page"/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1" w:name="_Toc10591192"/>
      <w:bookmarkStart w:id="2" w:name="_Toc504335009"/>
      <w:r w:rsidRPr="0041722F">
        <w:rPr>
          <w:rFonts w:eastAsiaTheme="minorHAnsi"/>
          <w:b/>
          <w:sz w:val="28"/>
          <w:lang w:val="ru-RU" w:eastAsia="en-US"/>
        </w:rPr>
        <w:lastRenderedPageBreak/>
        <w:t>ВВЕДЕНИЕ</w:t>
      </w:r>
      <w:bookmarkEnd w:id="1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>Социальная инфраструктура – система необходимых для жизнеобеспечения человека объектов, коммуникаций, а также предприятий, учреждений и организаций, оказывающих социальные и коммунально-бытовые услуги населению, органов управления и кадров, деятельность которых направлена на удовлетворение общественных потребностей граждан, соответствующих установленным показателям качества жизни. Социальная инфраструктура объединяет жилищно-коммунальное хозяйство, здравоохранение, образование, культуру и искусство, физкультуру и спорт, торговлю и общественное питание, бытовые услуги.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>Развитие и эффективное функционирование объектов, входящих и социальную инфраструктуру, их доступность – важное условие повышения уровня и качества жизни населения страны.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На муниципальном уровне услуги социальной сферы доводятся непосредственно до потребителя.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Функции социальной инфраструктуры</w:t>
      </w:r>
      <w:r w:rsidRPr="0041722F">
        <w:rPr>
          <w:rFonts w:eastAsiaTheme="minorHAnsi"/>
          <w:sz w:val="28"/>
          <w:szCs w:val="28"/>
          <w:lang w:val="ru-RU" w:eastAsia="en-US"/>
        </w:rPr>
        <w:t xml:space="preserve"> определяются и подчинены целям социального и экономического развития общества - достижению социальной однородности общества и всестороннему гармоничному развитию личности. К наиболее значимым целевым функциям социальной инфраструктуры можно отнести:</w:t>
      </w:r>
    </w:p>
    <w:p w:rsidR="0041722F" w:rsidRPr="0041722F" w:rsidRDefault="0041722F" w:rsidP="0041722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создание условий для формирования прогрессивных тенденций в демографических процессах;</w:t>
      </w:r>
    </w:p>
    <w:p w:rsidR="0041722F" w:rsidRPr="0041722F" w:rsidRDefault="0041722F" w:rsidP="0041722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эффективное использование трудовых ресурсов;</w:t>
      </w:r>
    </w:p>
    <w:p w:rsidR="0041722F" w:rsidRPr="0041722F" w:rsidRDefault="0041722F" w:rsidP="0041722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обеспечение оптимальных жилищно-коммунальных и бытовых условий жизни населения;</w:t>
      </w:r>
    </w:p>
    <w:p w:rsidR="0041722F" w:rsidRPr="0041722F" w:rsidRDefault="0041722F" w:rsidP="0041722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улучшение и сохранение физического здоровья населения; </w:t>
      </w:r>
    </w:p>
    <w:p w:rsidR="0041722F" w:rsidRPr="0041722F" w:rsidRDefault="0041722F" w:rsidP="0041722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рациональное использование свободного времени гражданами.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Основной целью функционирования</w:t>
      </w:r>
      <w:r w:rsidRPr="0041722F">
        <w:rPr>
          <w:rFonts w:eastAsiaTheme="minorHAnsi"/>
          <w:sz w:val="28"/>
          <w:szCs w:val="28"/>
          <w:lang w:val="ru-RU" w:eastAsia="en-US"/>
        </w:rPr>
        <w:t xml:space="preserve"> объектов социальной инфраструктуры является полноценное и всестороннее развитие личности человека путем удовлетворения его бытовых, духовных и культурных потребностей. Развитие отраслей социальной инфраструктуры учитывает </w:t>
      </w:r>
      <w:r w:rsidRPr="0041722F">
        <w:rPr>
          <w:rFonts w:eastAsiaTheme="minorHAnsi"/>
          <w:b/>
          <w:sz w:val="28"/>
          <w:szCs w:val="28"/>
          <w:lang w:val="ru-RU" w:eastAsia="en-US"/>
        </w:rPr>
        <w:t>основные задачи социальной политики</w:t>
      </w:r>
      <w:r w:rsidRPr="0041722F">
        <w:rPr>
          <w:rFonts w:eastAsiaTheme="minorHAnsi"/>
          <w:sz w:val="28"/>
          <w:szCs w:val="28"/>
          <w:lang w:val="ru-RU" w:eastAsia="en-US"/>
        </w:rPr>
        <w:t>, направленной на улучшение качества жизни населения, повышение уровня его благосостоянии и долголетия, формирование и воспроизводство здорового, творчески активного поколения.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 К ним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относится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прежде всего решение жилищной проблемы, ликвидация коммунального заселения, удовлетворение растущих потребностей населения в качественном жилье; повышение уровня и качества развития социальной инфраструктуры, создание культурной сферы жизнедеятельности человека; улучшение экологических условий жизни и труда; повышение профессионального уровня работников, как базы увеличения производительности труда и роста объема товаров и услуг; создание гарантий социальной защищенности всех групп населения, в том числе молодежи и пенсионеров; удовлетворение потребностей населения в товарах и услугах при повышении уровня платежеспособности населения.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Основные функции инфраструктуры</w:t>
      </w:r>
      <w:r w:rsidRPr="0041722F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муниципального образования (далее – муниципальное образование) заключаются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в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>: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>– 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обеспечении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и удовлетворении инфраструктурных потребностей населения муниципального образования;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 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обеспечении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инфраструктурной целостности муниципального образования.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 xml:space="preserve">Программой комплексного развития социальной инфраструктуры </w:t>
      </w:r>
      <w:proofErr w:type="spellStart"/>
      <w:r w:rsidRPr="0041722F">
        <w:rPr>
          <w:rFonts w:eastAsiaTheme="minorHAnsi"/>
          <w:b/>
          <w:sz w:val="28"/>
          <w:szCs w:val="28"/>
          <w:lang w:val="ru-RU" w:eastAsia="en-US"/>
        </w:rPr>
        <w:t>Брыковского</w:t>
      </w:r>
      <w:proofErr w:type="spellEnd"/>
      <w:r w:rsidRPr="0041722F">
        <w:rPr>
          <w:rFonts w:eastAsiaTheme="minorHAnsi"/>
          <w:b/>
          <w:sz w:val="28"/>
          <w:szCs w:val="28"/>
          <w:lang w:val="ru-RU" w:eastAsia="en-US"/>
        </w:rPr>
        <w:t xml:space="preserve"> муниципального образования на период до 2037 года (далее – Программа) установлен перечень мероприятий (инвестиционных проектов) по проектированию, строительству, реконструкции объектов социальной инфраструктуры муниципального образования.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Программа является прогнозно-плановым документом</w:t>
      </w:r>
      <w:r w:rsidRPr="0041722F">
        <w:rPr>
          <w:rFonts w:eastAsiaTheme="minorHAnsi"/>
          <w:sz w:val="28"/>
          <w:szCs w:val="28"/>
          <w:lang w:val="ru-RU" w:eastAsia="en-US"/>
        </w:rPr>
        <w:t>, во-первых, формулирующим и увязывающим по срокам, финансовым, трудовым, материальным и прочим ресурсам реализацию стратегических приоритетов муниципального образования, во-вторых, формирующим плановую основу взаимодействия членов местного сообщества, обеспечивающего и реализацию стратегических приоритетов, и текущее сбалансированное функционирование экономического и социального секторов муниципального образования.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Программа разработана в соответствии со следующей нормативно-правовой базой: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>– Градостроительный кодекс Российской Федерации;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>– Федеральный закон от 06 октября 2003 года № 131-ФЗ «Об общих принципах организации местного самоуправления в Российской Федерации»;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>– Постановление Правительства РФ от 01 октября 2015 года № 1050 «Об утверждении требований к программам развития социальной инфраструктуры поселений, городских округов».</w:t>
      </w:r>
    </w:p>
    <w:p w:rsidR="0041722F" w:rsidRPr="0041722F" w:rsidRDefault="0041722F" w:rsidP="0041722F">
      <w:pPr>
        <w:spacing w:after="200" w:line="276" w:lineRule="auto"/>
        <w:rPr>
          <w:lang w:val="ru-RU"/>
        </w:rPr>
      </w:pPr>
      <w:r w:rsidRPr="0041722F">
        <w:rPr>
          <w:lang w:val="ru-RU"/>
        </w:rPr>
        <w:br w:type="page"/>
      </w:r>
    </w:p>
    <w:p w:rsidR="0041722F" w:rsidRPr="0041722F" w:rsidRDefault="0041722F" w:rsidP="0041722F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sz w:val="28"/>
          <w:szCs w:val="28"/>
          <w:lang w:val="ru-RU" w:eastAsia="en-US"/>
        </w:rPr>
      </w:pPr>
      <w:bookmarkStart w:id="3" w:name="_Toc10591193"/>
      <w:r w:rsidRPr="0041722F">
        <w:rPr>
          <w:rFonts w:eastAsiaTheme="minorHAnsi"/>
          <w:b/>
          <w:sz w:val="28"/>
          <w:szCs w:val="28"/>
          <w:lang w:val="ru-RU" w:eastAsia="en-US"/>
        </w:rPr>
        <w:lastRenderedPageBreak/>
        <w:t>Паспорт Программы</w:t>
      </w:r>
      <w:bookmarkEnd w:id="2"/>
      <w:bookmarkEnd w:id="3"/>
    </w:p>
    <w:p w:rsidR="0041722F" w:rsidRPr="0041722F" w:rsidRDefault="0041722F" w:rsidP="0041722F">
      <w:pPr>
        <w:autoSpaceDE w:val="0"/>
        <w:autoSpaceDN w:val="0"/>
        <w:adjustRightInd w:val="0"/>
        <w:contextualSpacing/>
        <w:rPr>
          <w:rFonts w:eastAsiaTheme="minorHAnsi"/>
          <w:sz w:val="16"/>
          <w:szCs w:val="16"/>
          <w:lang w:val="ru-RU" w:eastAsia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8221"/>
      </w:tblGrid>
      <w:tr w:rsidR="0041722F" w:rsidRPr="0041722F" w:rsidTr="0041722F">
        <w:trPr>
          <w:trHeight w:val="162"/>
        </w:trPr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Наименование Программы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 xml:space="preserve">Программа комплексного развития социальной инфраструктуры </w:t>
            </w:r>
            <w:proofErr w:type="spellStart"/>
            <w:r w:rsidRPr="0041722F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41722F">
              <w:rPr>
                <w:sz w:val="28"/>
                <w:szCs w:val="28"/>
                <w:lang w:val="ru-RU"/>
              </w:rPr>
              <w:t xml:space="preserve"> муниципального образования Саратовской области до 2037 года</w:t>
            </w:r>
          </w:p>
        </w:tc>
      </w:tr>
      <w:tr w:rsidR="0041722F" w:rsidRPr="0041722F" w:rsidTr="0041722F"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Основание для разработки Программы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Федеральные нормативно-правовые акты: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Градостроительный кодекс Российской Федерации;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Земельный кодекс Российской Федерации;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Федеральный закон от 06 октября 2003года № 131-ФЗ «Об общих принципах организации местного самоуправления в Российской Федерации»;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Постановление Правительства Российской Федерации от 1 октября 2015года №1050 «Об утверждении требований к программам комплексного развития социальной инфраструктуры поселений, городских округов».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Нормативно-правовая база Саратовской области: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Постановление Правительства Саратовской области от 21 мая 2019года №345-П «Об утверждении схемы территориального планирования Саратовской области»;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Постановление Правительства Саратовской области от 25 декабря 2017года №679-П «Об утверждении региональных нормативов градостроительного проектирования Саратовской области».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Нормативно-правовая база Духовницкого района: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Муниципальная программа Духовницкого района Саратовской области «Развитие культуры Духовницкого муниципального района» на 2017-2020 годы», утвержденная постановлением главы Духовницкого района от 16 апреля 2019года №147;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Муниципальная программа Духовницкого района Саратовской области «Развитие образования в Духовницком районе до 2020 года», утвержденная постановлением главы Духовницкого района от 06 августа 2019года №340;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Муниципальная программа Духовницкого района Саратовской области «Развитие физической культуры, спорта и туризма в Духовницком муниципальном районе на 2016-2020 годы», утвержденная постановлением главы Духовницкого района от 29 декабря 2018года №689;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 Решение районного Собрания №7/47 от 22 декабря 2016года «Об утверждении «Стратегии социально–экономического развития Духовницкого муниципального района до 2030 года».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 xml:space="preserve">Нормативно-правовая база </w:t>
            </w:r>
            <w:proofErr w:type="spellStart"/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Брыковского</w:t>
            </w:r>
            <w:proofErr w:type="spellEnd"/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 xml:space="preserve"> муниципального образования: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 w:right="62" w:firstLine="717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– Правила землепользования и застройки, утвержденные решением районного Собрания от 26 января 2017года № 10/68;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 w:right="62" w:firstLine="717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 xml:space="preserve">– Решение районного Собрания от 27 декабря 2017года № 37/178 «Об утверждении местных нормативов градостроительного 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lastRenderedPageBreak/>
              <w:t xml:space="preserve">проектирования </w:t>
            </w:r>
            <w:proofErr w:type="spellStart"/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Брыковского</w:t>
            </w:r>
            <w:proofErr w:type="spellEnd"/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 xml:space="preserve"> муниципального образования Духовницкого муниципального района Саратовской области»;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 w:right="62" w:firstLine="717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 xml:space="preserve">– Решение сельского Совета </w:t>
            </w:r>
            <w:proofErr w:type="spellStart"/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Брыковского</w:t>
            </w:r>
            <w:proofErr w:type="spellEnd"/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 xml:space="preserve"> муниципального образования от 26 марта 2013года № 4/11 «Об утверждении Генерального плана </w:t>
            </w:r>
            <w:proofErr w:type="spellStart"/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Брыковского</w:t>
            </w:r>
            <w:proofErr w:type="spellEnd"/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 xml:space="preserve"> муниципального образования Духовницкого муниципального района».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 w:right="62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</w:p>
        </w:tc>
      </w:tr>
      <w:tr w:rsidR="0041722F" w:rsidRPr="0041722F" w:rsidTr="0041722F"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lastRenderedPageBreak/>
              <w:t>Заказчик Программы, его местонахождение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5"/>
              <w:contextualSpacing/>
              <w:rPr>
                <w:rFonts w:eastAsia="Calibri"/>
                <w:sz w:val="28"/>
                <w:szCs w:val="28"/>
                <w:lang w:val="ru-RU" w:eastAsia="ar-SA"/>
              </w:rPr>
            </w:pP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 xml:space="preserve">Администрация </w:t>
            </w:r>
            <w:proofErr w:type="spellStart"/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>Брыковского</w:t>
            </w:r>
            <w:proofErr w:type="spellEnd"/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 xml:space="preserve"> муниципального образования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5"/>
              <w:contextualSpacing/>
              <w:jc w:val="both"/>
              <w:rPr>
                <w:rFonts w:eastAsia="Calibri"/>
                <w:sz w:val="28"/>
                <w:szCs w:val="28"/>
                <w:lang w:val="ru-RU" w:eastAsia="ar-SA"/>
              </w:rPr>
            </w:pP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>413905, Саратовская область, Духовницкий район, село Брыковка, улица Грибанова, 16А</w:t>
            </w:r>
          </w:p>
        </w:tc>
      </w:tr>
      <w:tr w:rsidR="0041722F" w:rsidRPr="0041722F" w:rsidTr="0041722F"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Разработчик Программы, его местонахождение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5"/>
              <w:contextualSpacing/>
              <w:rPr>
                <w:rFonts w:eastAsia="Calibri"/>
                <w:sz w:val="28"/>
                <w:szCs w:val="28"/>
                <w:lang w:val="ru-RU" w:eastAsia="ar-SA"/>
              </w:rPr>
            </w:pP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>ИП Рыжков Д.В.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firstLine="5"/>
              <w:contextualSpacing/>
              <w:jc w:val="both"/>
              <w:rPr>
                <w:rFonts w:eastAsia="Calibri"/>
                <w:sz w:val="28"/>
                <w:szCs w:val="28"/>
                <w:lang w:val="ru-RU" w:eastAsia="ar-SA"/>
              </w:rPr>
            </w:pP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>Свердловская область, город Екатеринбург, ул. Ольховская, 23-175</w:t>
            </w:r>
          </w:p>
        </w:tc>
      </w:tr>
      <w:tr w:rsidR="0041722F" w:rsidRPr="0041722F" w:rsidTr="0041722F"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Цель Программы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ind w:firstLine="5"/>
              <w:jc w:val="both"/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 xml:space="preserve">Сбалансированное, комплексное развитие социальной инфраструктуры </w:t>
            </w:r>
            <w:proofErr w:type="spellStart"/>
            <w:r w:rsidRPr="0041722F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41722F">
              <w:rPr>
                <w:sz w:val="28"/>
                <w:szCs w:val="28"/>
                <w:lang w:val="ru-RU"/>
              </w:rPr>
              <w:t xml:space="preserve"> муниципального образования в соответствии с установленными потребностями в объектах социальной инфраструктуры</w:t>
            </w:r>
          </w:p>
        </w:tc>
      </w:tr>
      <w:tr w:rsidR="0041722F" w:rsidRPr="0041722F" w:rsidTr="0041722F"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Задачи Программы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1.</w:t>
            </w: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 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Развитие социальной инфраструктуры муниципального образования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в муниципальном образовании.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2.</w:t>
            </w: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 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Привлечение широких масс населения к занятиям спортом и культивирование здорового образа жизни за счет строительства, реконструкции и модернизации спортивных сооружений.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3.</w:t>
            </w: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 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Создание условий для получения качественного дошкольного, общего и дополнительного образования, предоставление дополнительных мест в детских дошкольных учреждениях за счет строительства, реконструкции и модернизации муниципальных образовательных учреждений, организация системной работы по созданию новых мест в муниципальных общеобразовательных организациях в соответствии с прогнозируемой потребностью и современными условиями обучения.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4.</w:t>
            </w: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 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Обеспечение доступности и качества услуг, оказываемых населению в сфере культуры и дополнительного образования в сфере культуры.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bookmarkStart w:id="4" w:name="_Hlk507533942"/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5.</w:t>
            </w: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 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 xml:space="preserve">Повышение доступности объектов социальной инфраструктуры </w:t>
            </w:r>
            <w:bookmarkEnd w:id="4"/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для всех категорий населения</w:t>
            </w:r>
          </w:p>
        </w:tc>
      </w:tr>
      <w:tr w:rsidR="0041722F" w:rsidRPr="0041722F" w:rsidTr="0041722F"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Целевые показатели (индикаторы) Программы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В области образования: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1.1 Доля детей дошкольного возраста, обеспеченных местами в детских дошкольных образовательных муниципальных учреждениях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1.2. Доля детей школьного возраста, обеспеченных местами в муниципальных школах,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 xml:space="preserve">1.3. Доля детей, занятых в муниципальных учреждениях 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lastRenderedPageBreak/>
              <w:t>дополнительного образования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1.4. Количество построенных учреждений дошкольного образования, введенных в эксплуатацию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1.5. Количество реконструированных учреждений дошкольного образования, введенных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1.6. Количество учреждений дошкольного образования, нуждающихся в реконструкции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1.7. Количество построенных учреждений общего образования, введенных в эксплуатацию за рассматриваемый период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1.8. Количество реконструированных учреждений общего образования, введенных в эксплуатацию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1.9. Количество учреждений общего образования, нуждающихся в реконструкции</w:t>
            </w:r>
          </w:p>
          <w:p w:rsidR="0041722F" w:rsidRPr="0041722F" w:rsidRDefault="0041722F" w:rsidP="0041722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В области здравоохранения: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2.1. Доля населения, обеспеченная объектами здравоохранения в соответствии с нормативными значениями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2.2. Количество построенных учреждений здравоохранения, введенных в эксплуатацию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2.3. Количество реконструированных учреждений здравоохранения, введенных в эксплуатацию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2.4. Количество учреждений здравоохранения, подлежащих реконструкции</w:t>
            </w:r>
          </w:p>
          <w:p w:rsidR="0041722F" w:rsidRPr="0041722F" w:rsidRDefault="0041722F" w:rsidP="0041722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В области культуры: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3.1. Доля населения, обеспеченная объектами культуры в соответствии с нормативными значениями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3.2. Количество построенных учреждений культуры, введенных в эксплуатацию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3.3. Количество реконструированных учреждений культуры, введенных в эксплуатацию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3.4. Количество учреждений культуры, подлежащих реконструкции</w:t>
            </w:r>
          </w:p>
          <w:p w:rsidR="0041722F" w:rsidRPr="0041722F" w:rsidRDefault="0041722F" w:rsidP="0041722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 xml:space="preserve">В области физической культуры и спорта: 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4.1. Доля населения, систематически занимающегося физкультурой и спортом, в общей численности муниципального образования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4.2. Доля населения, обеспеченная спортивными объектами в соответствии с нормативными значениями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4.3. Количество построенных учреждений физической культуры и спорта, введенных в эксплуатацию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4.4. Количество реконструированных учреждений физической культуры и спорта, введенных в эксплуатацию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jc w:val="both"/>
              <w:rPr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4.5. Количество учреждений физической культуры и спорта, подлежащих реконструкции</w:t>
            </w:r>
          </w:p>
        </w:tc>
      </w:tr>
      <w:tr w:rsidR="0041722F" w:rsidRPr="0041722F" w:rsidTr="0041722F"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lastRenderedPageBreak/>
              <w:t xml:space="preserve">Укрупненное описание запланированных мероприятий (инвестиционных проектов) по </w:t>
            </w:r>
            <w:r w:rsidRPr="0041722F">
              <w:rPr>
                <w:sz w:val="28"/>
                <w:szCs w:val="28"/>
                <w:lang w:val="ru-RU"/>
              </w:rPr>
              <w:lastRenderedPageBreak/>
              <w:t>проектированию, строительству, реконструкции объектов социальной инфраструктуры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numPr>
                <w:ilvl w:val="0"/>
                <w:numId w:val="34"/>
              </w:numPr>
              <w:ind w:left="27" w:firstLine="10"/>
              <w:contextualSpacing/>
              <w:jc w:val="both"/>
              <w:rPr>
                <w:sz w:val="28"/>
                <w:szCs w:val="28"/>
                <w:lang w:val="ru-RU"/>
              </w:rPr>
            </w:pPr>
            <w:bookmarkStart w:id="5" w:name="_Hlk507545708"/>
            <w:r w:rsidRPr="0041722F">
              <w:rPr>
                <w:sz w:val="28"/>
                <w:szCs w:val="28"/>
                <w:lang w:val="ru-RU"/>
              </w:rPr>
              <w:lastRenderedPageBreak/>
              <w:t>Инвестиционные проекты, направленные на реконструкцию и строительство объектов социальной инфраструктуры в сфере образования</w:t>
            </w:r>
          </w:p>
          <w:p w:rsidR="0041722F" w:rsidRPr="0041722F" w:rsidRDefault="0041722F" w:rsidP="0041722F">
            <w:pPr>
              <w:numPr>
                <w:ilvl w:val="0"/>
                <w:numId w:val="34"/>
              </w:numPr>
              <w:ind w:left="27" w:firstLine="1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Инвестиционные проекты, направленные на реконструкцию и строительство объектов социальной инфраструктуры в сфере здравоохранения</w:t>
            </w:r>
          </w:p>
          <w:p w:rsidR="0041722F" w:rsidRPr="0041722F" w:rsidRDefault="0041722F" w:rsidP="0041722F">
            <w:pPr>
              <w:numPr>
                <w:ilvl w:val="0"/>
                <w:numId w:val="34"/>
              </w:numPr>
              <w:ind w:left="27" w:firstLine="1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lastRenderedPageBreak/>
              <w:t>Инвестиционные проекты, направленные на реконструкцию и строительство объектов социальной инфраструктуры в сфере физической культуры и массового спорта</w:t>
            </w:r>
          </w:p>
          <w:p w:rsidR="0041722F" w:rsidRPr="0041722F" w:rsidRDefault="0041722F" w:rsidP="0041722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Инвестиционные проекты, направленные на реконструкцию и строительство объектов социальной инфраструктуры в сфере культуры</w:t>
            </w:r>
            <w:bookmarkEnd w:id="5"/>
          </w:p>
        </w:tc>
      </w:tr>
      <w:tr w:rsidR="0041722F" w:rsidRPr="0041722F" w:rsidTr="0041722F"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lastRenderedPageBreak/>
              <w:t>Сроки и этапы реализации Программы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ind w:firstLine="5"/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Срок реализации 2020-2037 годы: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rPr>
                <w:rFonts w:eastAsiaTheme="minorHAns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 </w:t>
            </w: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 xml:space="preserve">1 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 xml:space="preserve">этап </w:t>
            </w: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 xml:space="preserve">– 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2020</w:t>
            </w: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>–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2024 годы;</w:t>
            </w:r>
          </w:p>
          <w:p w:rsidR="0041722F" w:rsidRPr="0041722F" w:rsidRDefault="0041722F" w:rsidP="0041722F">
            <w:pPr>
              <w:autoSpaceDE w:val="0"/>
              <w:autoSpaceDN w:val="0"/>
              <w:adjustRightInd w:val="0"/>
              <w:ind w:left="5"/>
              <w:contextualSpacing/>
              <w:rPr>
                <w:rFonts w:eastAsia="Calibri"/>
                <w:sz w:val="28"/>
                <w:szCs w:val="28"/>
                <w:lang w:val="ru-RU" w:eastAsia="ar-SA"/>
              </w:rPr>
            </w:pPr>
            <w:r w:rsidRPr="0041722F">
              <w:rPr>
                <w:rFonts w:eastAsiaTheme="minorHAnsi"/>
                <w:sz w:val="28"/>
                <w:szCs w:val="28"/>
                <w:lang w:val="ru-RU" w:eastAsia="en-US"/>
              </w:rPr>
              <w:t>– </w:t>
            </w:r>
            <w:r w:rsidRPr="0041722F">
              <w:rPr>
                <w:rFonts w:eastAsiaTheme="minorHAnsi"/>
                <w:sz w:val="28"/>
                <w:szCs w:val="28"/>
                <w:lang w:val="ru-RU" w:eastAsia="ar-SA"/>
              </w:rPr>
              <w:t>2 эта</w:t>
            </w: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>п –</w:t>
            </w:r>
            <w:r w:rsidRPr="0041722F">
              <w:rPr>
                <w:sz w:val="28"/>
                <w:szCs w:val="28"/>
                <w:lang w:val="ru-RU"/>
              </w:rPr>
              <w:t xml:space="preserve"> 2025</w:t>
            </w: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>–</w:t>
            </w:r>
            <w:r w:rsidRPr="0041722F">
              <w:rPr>
                <w:sz w:val="28"/>
                <w:szCs w:val="28"/>
                <w:lang w:val="ru-RU"/>
              </w:rPr>
              <w:t>2037</w:t>
            </w: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 xml:space="preserve"> годы</w:t>
            </w:r>
          </w:p>
        </w:tc>
      </w:tr>
      <w:tr w:rsidR="0041722F" w:rsidRPr="0041722F" w:rsidTr="0041722F"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Объемы и источники финансирования Программы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suppressAutoHyphens/>
              <w:ind w:firstLine="5"/>
              <w:jc w:val="both"/>
              <w:rPr>
                <w:sz w:val="28"/>
                <w:szCs w:val="28"/>
                <w:lang w:val="ru-RU"/>
              </w:rPr>
            </w:pPr>
            <w:bookmarkStart w:id="6" w:name="_Hlk507548235"/>
            <w:r w:rsidRPr="0041722F">
              <w:rPr>
                <w:sz w:val="28"/>
                <w:szCs w:val="28"/>
                <w:lang w:val="ru-RU"/>
              </w:rPr>
              <w:t>Прогнозный общий объем финансирования Программы на 2020</w:t>
            </w:r>
            <w:r w:rsidRPr="0041722F">
              <w:rPr>
                <w:rFonts w:eastAsia="Calibri"/>
                <w:sz w:val="28"/>
                <w:szCs w:val="28"/>
                <w:lang w:val="ru-RU" w:eastAsia="ar-SA"/>
              </w:rPr>
              <w:t>–</w:t>
            </w:r>
            <w:r w:rsidRPr="0041722F">
              <w:rPr>
                <w:sz w:val="28"/>
                <w:szCs w:val="28"/>
                <w:lang w:val="ru-RU"/>
              </w:rPr>
              <w:t xml:space="preserve">2037 годы составляет </w:t>
            </w:r>
            <w:bookmarkEnd w:id="6"/>
            <w:r w:rsidRPr="0041722F">
              <w:rPr>
                <w:sz w:val="28"/>
                <w:szCs w:val="28"/>
                <w:lang w:val="ru-RU"/>
              </w:rPr>
              <w:t>179,1 миллиона рублей с ПСД</w:t>
            </w:r>
            <w:bookmarkStart w:id="7" w:name="_Hlk507548242"/>
          </w:p>
          <w:p w:rsidR="0041722F" w:rsidRPr="0041722F" w:rsidRDefault="0041722F" w:rsidP="0041722F">
            <w:pPr>
              <w:suppressAutoHyphens/>
              <w:ind w:firstLine="5"/>
              <w:jc w:val="both"/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Источниками финансирования являются областной и местный бюджеты, а также внебюджетные источники финансирования</w:t>
            </w:r>
            <w:bookmarkEnd w:id="7"/>
          </w:p>
        </w:tc>
      </w:tr>
      <w:tr w:rsidR="0041722F" w:rsidRPr="0041722F" w:rsidTr="0041722F">
        <w:trPr>
          <w:trHeight w:val="1467"/>
        </w:trPr>
        <w:tc>
          <w:tcPr>
            <w:tcW w:w="2042" w:type="dxa"/>
          </w:tcPr>
          <w:p w:rsidR="0041722F" w:rsidRPr="0041722F" w:rsidRDefault="0041722F" w:rsidP="0041722F">
            <w:pPr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8221" w:type="dxa"/>
          </w:tcPr>
          <w:p w:rsidR="0041722F" w:rsidRPr="0041722F" w:rsidRDefault="0041722F" w:rsidP="0041722F">
            <w:pPr>
              <w:ind w:firstLine="5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41722F">
              <w:rPr>
                <w:sz w:val="28"/>
                <w:szCs w:val="28"/>
                <w:lang w:val="ru-RU"/>
              </w:rPr>
              <w:t xml:space="preserve">Обеспечение сбалансированного, перспективного развития социальной инфраструктуры </w:t>
            </w:r>
            <w:proofErr w:type="spellStart"/>
            <w:r w:rsidRPr="0041722F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41722F">
              <w:rPr>
                <w:sz w:val="28"/>
                <w:szCs w:val="28"/>
                <w:lang w:val="ru-RU"/>
              </w:rPr>
              <w:t xml:space="preserve"> муниципального образования Саратовской области в соответствии с потребностями в строительстве объектов социальной инфраструктуры</w:t>
            </w:r>
          </w:p>
        </w:tc>
      </w:tr>
    </w:tbl>
    <w:p w:rsidR="0041722F" w:rsidRPr="0041722F" w:rsidRDefault="0041722F" w:rsidP="0041722F">
      <w:pPr>
        <w:ind w:right="3" w:firstLine="709"/>
        <w:jc w:val="both"/>
        <w:rPr>
          <w:lang w:val="ru-RU"/>
        </w:rPr>
      </w:pPr>
    </w:p>
    <w:p w:rsidR="0041722F" w:rsidRPr="0041722F" w:rsidRDefault="0041722F" w:rsidP="0041722F">
      <w:pPr>
        <w:rPr>
          <w:lang w:val="ru-RU"/>
        </w:rPr>
      </w:pPr>
      <w:r w:rsidRPr="0041722F">
        <w:rPr>
          <w:lang w:val="ru-RU"/>
        </w:rPr>
        <w:br w:type="page"/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8" w:name="_Toc504335010"/>
      <w:bookmarkStart w:id="9" w:name="_Toc10591194"/>
      <w:r w:rsidRPr="0041722F">
        <w:rPr>
          <w:rFonts w:eastAsiaTheme="minorHAnsi"/>
          <w:b/>
          <w:sz w:val="28"/>
          <w:lang w:val="ru-RU" w:eastAsia="en-US"/>
        </w:rPr>
        <w:lastRenderedPageBreak/>
        <w:t>РАЗДЕЛ 1. ХАРАКТЕРИСТИКА СУЩЕСТВУЮЩЕГО СОСТОЯНИЯ СОЦИАЛЬНОЙ ИНФРАСТРУКТУРЫ</w:t>
      </w:r>
      <w:bookmarkEnd w:id="8"/>
      <w:bookmarkEnd w:id="9"/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10" w:name="_Toc504335011"/>
      <w:bookmarkStart w:id="11" w:name="_Toc10591195"/>
      <w:r w:rsidRPr="0041722F">
        <w:rPr>
          <w:rFonts w:eastAsiaTheme="minorHAnsi"/>
          <w:b/>
          <w:sz w:val="28"/>
          <w:lang w:val="ru-RU" w:eastAsia="en-US"/>
        </w:rPr>
        <w:t>Глава 1. Описание социально-экономического состояния муниципального образования, сведения о градостроительной деятельности на территории муниципального образования</w:t>
      </w:r>
      <w:bookmarkEnd w:id="10"/>
      <w:bookmarkEnd w:id="11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Официальное наименование муниципального образования: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Брыковское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муниципальное образование Саратовской области.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В настоящее время село Брыковка – административный центр муниципального образования.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Общая площадь МО составляет 47262 га. На территории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муниципального образования находятся четыре населенных пункта (с. Богородское, с. Никольское, с. Брыковка и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с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>. Григорьевка). По состоянию на 1 января 2019 года численность населения муниципального образования составила 1248 человек.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Производство сельскохозяйственное, основным направлением развития является – растениеводство. Животноводство представлено как мелкотоварное, основное поголовье скота находится в личных подсобных хозяйствах.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На территории муниципального образования ведет добычу нефти ОО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О«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>ЮКОЛА-нефть».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Демография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Основные демографические показатели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муниципального образования представлены в таблице 1.1.1.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1.1.1.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Демографические показатели</w:t>
      </w:r>
    </w:p>
    <w:tbl>
      <w:tblPr>
        <w:tblW w:w="10018" w:type="dxa"/>
        <w:tblLook w:val="04A0" w:firstRow="1" w:lastRow="0" w:firstColumn="1" w:lastColumn="0" w:noHBand="0" w:noVBand="1"/>
      </w:tblPr>
      <w:tblGrid>
        <w:gridCol w:w="445"/>
        <w:gridCol w:w="3901"/>
        <w:gridCol w:w="899"/>
        <w:gridCol w:w="978"/>
        <w:gridCol w:w="1296"/>
        <w:gridCol w:w="2499"/>
      </w:tblGrid>
      <w:tr w:rsidR="0041722F" w:rsidRPr="0041722F" w:rsidTr="0041722F">
        <w:trPr>
          <w:trHeight w:val="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№</w:t>
            </w:r>
          </w:p>
        </w:tc>
        <w:tc>
          <w:tcPr>
            <w:tcW w:w="3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Наименование показателя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Годы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Изменение показателя 01.01.2019 к 2016г.</w:t>
            </w:r>
          </w:p>
        </w:tc>
      </w:tr>
      <w:tr w:rsidR="0041722F" w:rsidRPr="0041722F" w:rsidTr="0041722F">
        <w:trPr>
          <w:trHeight w:val="2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3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01.01.2019</w:t>
            </w:r>
          </w:p>
        </w:tc>
        <w:tc>
          <w:tcPr>
            <w:tcW w:w="25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</w:tr>
      <w:tr w:rsidR="0041722F" w:rsidRPr="0041722F" w:rsidTr="0041722F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Общая численность населения, чел.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1361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1311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1248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91,70</w:t>
            </w:r>
          </w:p>
        </w:tc>
      </w:tr>
      <w:tr w:rsidR="0041722F" w:rsidRPr="0041722F" w:rsidTr="0041722F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Количество родившихся, чел.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116,67</w:t>
            </w:r>
          </w:p>
        </w:tc>
      </w:tr>
      <w:tr w:rsidR="0041722F" w:rsidRPr="0041722F" w:rsidTr="0041722F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Количество умерших, чел.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86,21</w:t>
            </w:r>
          </w:p>
        </w:tc>
      </w:tr>
      <w:tr w:rsidR="0041722F" w:rsidRPr="0041722F" w:rsidTr="0041722F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Численность населения в возрасте от 0 до 15 лет, чел.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118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88,06</w:t>
            </w:r>
          </w:p>
        </w:tc>
      </w:tr>
      <w:tr w:rsidR="0041722F" w:rsidRPr="0041722F" w:rsidTr="0041722F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Численность населения в трудоспособном возрасте ( от 16 до 54 лет - женщины; от 16 до 59 ле</w:t>
            </w:r>
            <w:proofErr w:type="gramStart"/>
            <w:r w:rsidRPr="0041722F">
              <w:rPr>
                <w:color w:val="000000"/>
                <w:lang w:val="ru-RU"/>
              </w:rPr>
              <w:t>т-</w:t>
            </w:r>
            <w:proofErr w:type="gramEnd"/>
            <w:r w:rsidRPr="0041722F">
              <w:rPr>
                <w:color w:val="000000"/>
                <w:lang w:val="ru-RU"/>
              </w:rPr>
              <w:t xml:space="preserve"> мужчины), чел.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706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85,68</w:t>
            </w:r>
          </w:p>
        </w:tc>
      </w:tr>
      <w:tr w:rsidR="0041722F" w:rsidRPr="0041722F" w:rsidTr="0041722F">
        <w:trPr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Численность населения в нетрудоспособном возрасте (от 55 лет - женщины; от 60 ле</w:t>
            </w:r>
            <w:proofErr w:type="gramStart"/>
            <w:r w:rsidRPr="0041722F">
              <w:rPr>
                <w:color w:val="000000"/>
                <w:lang w:val="ru-RU"/>
              </w:rPr>
              <w:t>т-</w:t>
            </w:r>
            <w:proofErr w:type="gramEnd"/>
            <w:r w:rsidRPr="0041722F">
              <w:rPr>
                <w:color w:val="000000"/>
                <w:lang w:val="ru-RU"/>
              </w:rPr>
              <w:t xml:space="preserve"> мужчины), чел.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349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88,13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Численность населения </w:t>
      </w:r>
      <w:r w:rsidRPr="0041722F">
        <w:rPr>
          <w:rFonts w:eastAsiaTheme="minorHAnsi"/>
          <w:sz w:val="28"/>
          <w:szCs w:val="28"/>
          <w:lang w:val="ru-RU" w:eastAsia="en-US"/>
        </w:rPr>
        <w:t>относится к числу наиболее общих количественных характеристик населения и определяется на основе переписи населения, а в промежутках между ними путем расчетов численности и состава населения по данным переписи и регистрации рождений, смертей, прибытий, выбытий.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Средняя численность населения</w:t>
      </w:r>
      <w:r w:rsidRPr="0041722F">
        <w:rPr>
          <w:rFonts w:eastAsiaTheme="minorHAnsi"/>
          <w:sz w:val="28"/>
          <w:szCs w:val="28"/>
          <w:lang w:val="ru-RU" w:eastAsia="en-US"/>
        </w:rPr>
        <w:t xml:space="preserve"> за год (среднегодовая численность населения) определяется на середину года как средняя арифметическая из данных </w:t>
      </w: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>численности населения на начало и конец года или путем прибавления к начальной численности населения, половина ее годового прироста.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Показатель средней численности населения важен при оценке и анализе демографических процессов: исчисления общих коэффициентов рождаемости, смертности, естественного прироста и др. Для характеристики воспроизводства населения применяются показатели рождаемости, смертности, естественного прироста.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Наряду с абсолютными величинами определяются относительные показатели </w:t>
      </w:r>
      <w:r w:rsidRPr="0041722F">
        <w:rPr>
          <w:rFonts w:eastAsiaTheme="minorHAnsi"/>
          <w:b/>
          <w:sz w:val="28"/>
          <w:szCs w:val="28"/>
          <w:lang w:val="ru-RU" w:eastAsia="en-US"/>
        </w:rPr>
        <w:t>рождаемости, смертности, естественного прироста, называемые коэффициентами естественного движения населения</w:t>
      </w:r>
      <w:r w:rsidRPr="0041722F">
        <w:rPr>
          <w:rFonts w:eastAsiaTheme="minorHAnsi"/>
          <w:sz w:val="28"/>
          <w:szCs w:val="28"/>
          <w:lang w:val="ru-RU" w:eastAsia="en-US"/>
        </w:rPr>
        <w:t>. Они рассчитываются как для всего населения (общие), так и для отдельных возрастных групп, половых, социальных и др.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В целом </w:t>
      </w:r>
      <w:r w:rsidRPr="0041722F">
        <w:rPr>
          <w:rFonts w:eastAsiaTheme="minorHAnsi"/>
          <w:b/>
          <w:sz w:val="28"/>
          <w:szCs w:val="28"/>
          <w:lang w:val="ru-RU" w:eastAsia="en-US"/>
        </w:rPr>
        <w:t xml:space="preserve">численность населения </w:t>
      </w:r>
      <w:r w:rsidRPr="0041722F">
        <w:rPr>
          <w:rFonts w:eastAsiaTheme="minorHAnsi"/>
          <w:sz w:val="28"/>
          <w:szCs w:val="28"/>
          <w:lang w:val="ru-RU" w:eastAsia="en-US"/>
        </w:rPr>
        <w:t xml:space="preserve">за период 2016-2018гг. незначительно </w:t>
      </w:r>
      <w:r w:rsidRPr="0041722F">
        <w:rPr>
          <w:rFonts w:eastAsiaTheme="minorHAnsi"/>
          <w:b/>
          <w:sz w:val="28"/>
          <w:szCs w:val="28"/>
          <w:lang w:val="ru-RU" w:eastAsia="en-US"/>
        </w:rPr>
        <w:t>уменьшилась</w:t>
      </w:r>
      <w:r w:rsidRPr="0041722F">
        <w:rPr>
          <w:rFonts w:eastAsiaTheme="minorHAnsi"/>
          <w:sz w:val="28"/>
          <w:szCs w:val="28"/>
          <w:lang w:val="ru-RU" w:eastAsia="en-US"/>
        </w:rPr>
        <w:t xml:space="preserve"> и составила 91,7 % от уровня 2016 г, что может быть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связано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в том числе с выездом граждан в соседние районы и регионы по причине дефицита рабочих мест в муниципальном образовании. Таким образом, причиной снижения численности населения может быть миграция и естественная убыль.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В структуре причин смерти, по данным МИАЦ, за последние годы лидирующее место занимают болезни кровообращения, несчастные случаи, новообразования, болезни органов дыхания и органов пищеварения.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Одним из демографических факторов, наиболее наглядно отражающих уровень развития Поселения и экологического состояния окружающей среды, является младенческая смертность. Будучи фактически всегда острой, проблема смертности детей первого года жизни в России в настоящее время приобрела чрезвычайно актуальное значение. В грудном возрасте ребенок наименее защищен от неблагоприятных воздействий внешней среды, и поэтому он крайне зависим от условий жизни, создаваемых ему обществом и семьей.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Для дальнейшего осуществления задач по обеспечению социальных гарантий населению Саратовской области в области охраны репродуктивного здоровья женщин и детей действует Президентская программа «Мать и дитя». Основными задачами этой программы являются: укрепление материально-технической базы учреждений детства и родовспоможения; внедрение современных перинатальных технологий, направленных на профилактику и лечение осложнений беременности, заболеваний периода новорожденности; совершенствование оказания специализированной помощи детям и беременным женщинам; информационное обеспечение населения и специалистов по проблемам здорового образа жизни и охраны репродуктивного здоровья. Таким образом, принятие программы «Мать и дитя» оказывает влияние на снижение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уровня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прежде всего младенческой смертности.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Свою роль в улучшении демографической ситуации сыграл и приоритетный национальный проект «Здоровье». В частности, поступление дополнительных финансовых сре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дств в р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>амках программы «Родовой сертификат» оказало существенное влияние на качество и эффективность оказания медицинской помощи беременным женщинам и новорожденным.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Суммарным показателем естественных изменений численности населения является соотношение рождаемости и смертности, т.е. </w:t>
      </w:r>
      <w:r w:rsidRPr="0041722F">
        <w:rPr>
          <w:rFonts w:eastAsiaTheme="minorHAnsi"/>
          <w:b/>
          <w:sz w:val="28"/>
          <w:szCs w:val="28"/>
          <w:lang w:val="ru-RU" w:eastAsia="en-US"/>
        </w:rPr>
        <w:t xml:space="preserve">естественный прирост </w:t>
      </w: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 xml:space="preserve">населения, который составил в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Брыковском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муниципальном образовании в 2018 г. </w:t>
      </w:r>
      <w:r w:rsidRPr="0041722F">
        <w:rPr>
          <w:rFonts w:eastAsiaTheme="minorHAnsi"/>
          <w:b/>
          <w:sz w:val="28"/>
          <w:szCs w:val="28"/>
          <w:lang w:val="ru-RU" w:eastAsia="en-US"/>
        </w:rPr>
        <w:t>отрицательное значение -12,7%</w:t>
      </w:r>
      <w:r w:rsidRPr="0041722F">
        <w:rPr>
          <w:rFonts w:eastAsiaTheme="minorHAnsi"/>
          <w:sz w:val="28"/>
          <w:szCs w:val="28"/>
          <w:lang w:val="ru-RU" w:eastAsia="en-US"/>
        </w:rPr>
        <w:t>, что является естественной убылью.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Анализ демографических показателей представлен в таблице 1.1.2.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1.1.2.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Анализ демографических показателей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702"/>
        <w:gridCol w:w="5268"/>
        <w:gridCol w:w="975"/>
        <w:gridCol w:w="756"/>
        <w:gridCol w:w="1296"/>
        <w:gridCol w:w="1063"/>
      </w:tblGrid>
      <w:tr w:rsidR="0041722F" w:rsidRPr="0041722F" w:rsidTr="0041722F">
        <w:trPr>
          <w:trHeight w:val="29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№</w:t>
            </w:r>
            <w:proofErr w:type="spellStart"/>
            <w:r w:rsidRPr="0041722F">
              <w:rPr>
                <w:color w:val="000000"/>
                <w:lang w:val="ru-RU"/>
              </w:rPr>
              <w:t>пп</w:t>
            </w:r>
            <w:proofErr w:type="spellEnd"/>
          </w:p>
        </w:tc>
        <w:tc>
          <w:tcPr>
            <w:tcW w:w="5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Наименование показателя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Годы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Ср</w:t>
            </w:r>
            <w:proofErr w:type="gramStart"/>
            <w:r w:rsidRPr="0041722F">
              <w:rPr>
                <w:color w:val="000000"/>
                <w:lang w:val="ru-RU"/>
              </w:rPr>
              <w:t>.з</w:t>
            </w:r>
            <w:proofErr w:type="gramEnd"/>
            <w:r w:rsidRPr="0041722F">
              <w:rPr>
                <w:color w:val="000000"/>
                <w:lang w:val="ru-RU"/>
              </w:rPr>
              <w:t>нач</w:t>
            </w:r>
            <w:proofErr w:type="spellEnd"/>
          </w:p>
        </w:tc>
      </w:tr>
      <w:tr w:rsidR="0041722F" w:rsidRPr="0041722F" w:rsidTr="0041722F">
        <w:trPr>
          <w:trHeight w:val="440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2016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2017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01.01.2019</w:t>
            </w:r>
          </w:p>
        </w:tc>
        <w:tc>
          <w:tcPr>
            <w:tcW w:w="1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</w:p>
        </w:tc>
      </w:tr>
      <w:tr w:rsidR="0041722F" w:rsidRPr="0041722F" w:rsidTr="0041722F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Общий коэффициент рождаемости (на 1000), 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9,39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7,41</w:t>
            </w:r>
          </w:p>
        </w:tc>
      </w:tr>
      <w:tr w:rsidR="0041722F" w:rsidRPr="0041722F" w:rsidTr="0041722F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Общий коэффициент смертности (на 1000), 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21,31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19,07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20,03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20,14</w:t>
            </w:r>
          </w:p>
        </w:tc>
      </w:tr>
      <w:tr w:rsidR="0041722F" w:rsidRPr="0041722F" w:rsidTr="0041722F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Коэффициент естественного прироста, 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-16,90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-9,68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-11,61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-12,73</w:t>
            </w:r>
          </w:p>
        </w:tc>
      </w:tr>
      <w:tr w:rsidR="0041722F" w:rsidRPr="0041722F" w:rsidTr="0041722F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Коэффициент жизненности, 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0,37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Планировочная структура муниципального образования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Территориальное планирование поселения в соответствии с Градостроительным кодексом РФ предполагает деление его территории на функциональные зоны в зависимости от вида использования. В настоящем генеральном плане выделены следующие функциональные зоны:</w:t>
      </w:r>
    </w:p>
    <w:p w:rsidR="0041722F" w:rsidRPr="0041722F" w:rsidRDefault="0041722F" w:rsidP="004172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жилые и общественно-деловые; </w:t>
      </w:r>
    </w:p>
    <w:p w:rsidR="0041722F" w:rsidRPr="0041722F" w:rsidRDefault="0041722F" w:rsidP="004172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промышленности (и коммунально-складские); </w:t>
      </w:r>
    </w:p>
    <w:p w:rsidR="0041722F" w:rsidRPr="0041722F" w:rsidRDefault="0041722F" w:rsidP="004172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рекреационные;</w:t>
      </w:r>
    </w:p>
    <w:p w:rsidR="0041722F" w:rsidRPr="0041722F" w:rsidRDefault="0041722F" w:rsidP="004172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земли сельскохозяйственного назначения;</w:t>
      </w:r>
    </w:p>
    <w:p w:rsidR="0041722F" w:rsidRPr="0041722F" w:rsidRDefault="0041722F" w:rsidP="004172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земли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спецтерриторий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>;</w:t>
      </w:r>
    </w:p>
    <w:p w:rsidR="0041722F" w:rsidRPr="0041722F" w:rsidRDefault="0041722F" w:rsidP="004172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земли транспорта;</w:t>
      </w:r>
    </w:p>
    <w:p w:rsidR="0041722F" w:rsidRPr="0041722F" w:rsidRDefault="0041722F" w:rsidP="004172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земли водного фонда.</w:t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12" w:name="_Toc504335012"/>
      <w:bookmarkStart w:id="13" w:name="_Toc10591196"/>
      <w:r w:rsidRPr="0041722F">
        <w:rPr>
          <w:rFonts w:eastAsiaTheme="minorHAnsi"/>
          <w:b/>
          <w:sz w:val="28"/>
          <w:lang w:val="ru-RU" w:eastAsia="en-US"/>
        </w:rPr>
        <w:t>Глава 2. Технико-экономические параметры существующих объектов социальной инфраструктуры муниципального образования, сложившийся уровень обеспеченности населения муниципального образования услугами в областях образования, здравоохранения, физической культуры и массового спорта, и культуры</w:t>
      </w:r>
      <w:bookmarkEnd w:id="12"/>
      <w:bookmarkEnd w:id="13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bookmarkStart w:id="14" w:name="_Hlk507534910"/>
      <w:r w:rsidRPr="0041722F">
        <w:rPr>
          <w:rFonts w:eastAsiaTheme="minorHAnsi"/>
          <w:sz w:val="28"/>
          <w:szCs w:val="28"/>
          <w:lang w:val="ru-RU" w:eastAsia="en-US"/>
        </w:rPr>
        <w:t>К объектам социальной инфраструктуры относятся учреждения культуры, образования, здравоохранения, физической культуры и спорта.</w:t>
      </w:r>
      <w:bookmarkEnd w:id="14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Источником финансирования социальной инфраструктуры являются государственный, региональный и местный бюджеты в соответствии со ст. 84-87 Бюджетного кодекса Российской Федерации № 145-ФЗ от 14 июля 1998 г. Помимо вопросов непосредственного содержания объектов социальной инфраструктуры органы управления решают вопросы государственного регулирования социальной сферы субъектов Российской Федерации.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Оценку состояния социальной инфраструктуры территории можно проводить с разных точек зрения в зависимости от текущих задач, стоящих перед управлением. Это предопределяет перечень необходимой информации и детальность анализа социальной сферы.</w:t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15" w:name="_Toc504335013"/>
      <w:bookmarkStart w:id="16" w:name="_Toc10591197"/>
      <w:bookmarkStart w:id="17" w:name="_Hlk499506860"/>
      <w:r w:rsidRPr="0041722F">
        <w:rPr>
          <w:rFonts w:eastAsiaTheme="minorHAnsi"/>
          <w:b/>
          <w:sz w:val="28"/>
          <w:lang w:val="ru-RU" w:eastAsia="en-US"/>
        </w:rPr>
        <w:t>2.1. Характеристика существующего состояния в области образования</w:t>
      </w:r>
      <w:bookmarkEnd w:id="15"/>
      <w:bookmarkEnd w:id="16"/>
    </w:p>
    <w:bookmarkEnd w:id="17"/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 w:eastAsia="ar-SA"/>
        </w:rPr>
      </w:pPr>
      <w:r w:rsidRPr="0041722F">
        <w:rPr>
          <w:rFonts w:eastAsiaTheme="minorHAnsi"/>
          <w:bCs/>
          <w:sz w:val="28"/>
          <w:szCs w:val="28"/>
          <w:lang w:val="ru-RU" w:eastAsia="ar-SA"/>
        </w:rPr>
        <w:t xml:space="preserve">Деятельность муниципальных образовательных учреждений осуществляется в соответствии с Федеральным законом от 29 декабря 2012года №273-ФЗ «Об образовании в Российской Федерации» и регулируется нормативно-правовыми </w:t>
      </w:r>
      <w:r w:rsidRPr="0041722F">
        <w:rPr>
          <w:rFonts w:eastAsiaTheme="minorHAnsi"/>
          <w:bCs/>
          <w:sz w:val="28"/>
          <w:szCs w:val="28"/>
          <w:lang w:val="ru-RU" w:eastAsia="ar-SA"/>
        </w:rPr>
        <w:lastRenderedPageBreak/>
        <w:t>документами Правительства РФ, Министерства образования и науки РФ, Правительства Саратовской области.</w:t>
      </w:r>
      <w:bookmarkStart w:id="18" w:name="_Hlk507534964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 w:eastAsia="ar-SA"/>
        </w:rPr>
      </w:pPr>
      <w:r w:rsidRPr="0041722F">
        <w:rPr>
          <w:rFonts w:eastAsiaTheme="minorHAnsi"/>
          <w:bCs/>
          <w:sz w:val="28"/>
          <w:szCs w:val="28"/>
          <w:lang w:val="ru-RU" w:eastAsia="ar-SA"/>
        </w:rPr>
        <w:t>На 01.01.2019 год в муниципальном образовании сеть образовательных учреждений представлена 1</w:t>
      </w:r>
      <w:r w:rsidRPr="0041722F">
        <w:rPr>
          <w:rFonts w:eastAsiaTheme="minorHAnsi"/>
          <w:sz w:val="28"/>
          <w:szCs w:val="28"/>
          <w:lang w:val="ru-RU" w:eastAsia="en-US"/>
        </w:rPr>
        <w:t> </w:t>
      </w:r>
      <w:r w:rsidRPr="0041722F">
        <w:rPr>
          <w:rFonts w:eastAsiaTheme="minorHAnsi"/>
          <w:bCs/>
          <w:sz w:val="28"/>
          <w:szCs w:val="28"/>
          <w:lang w:val="ru-RU" w:eastAsia="ar-SA"/>
        </w:rPr>
        <w:t>общеобразовательным учреждением, 1 дошкольным учреждением.</w:t>
      </w:r>
      <w:bookmarkEnd w:id="18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 w:eastAsia="ar-SA"/>
        </w:rPr>
      </w:pPr>
      <w:r w:rsidRPr="0041722F">
        <w:rPr>
          <w:rFonts w:eastAsiaTheme="minorHAnsi"/>
          <w:bCs/>
          <w:noProof/>
          <w:sz w:val="28"/>
          <w:szCs w:val="28"/>
          <w:lang w:val="ru-RU"/>
        </w:rPr>
        <w:drawing>
          <wp:inline distT="0" distB="0" distL="0" distR="0" wp14:anchorId="00079F36" wp14:editId="3F7392BD">
            <wp:extent cx="5705475" cy="3019425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Технико-экономические параметры существующих объектов социальной инфраструктуры муниципального образования в области образования приведены в таблице </w:t>
      </w:r>
      <w:r w:rsidRPr="0041722F">
        <w:rPr>
          <w:rFonts w:eastAsia="Calibri"/>
          <w:sz w:val="28"/>
          <w:szCs w:val="28"/>
          <w:lang w:val="ru-RU" w:eastAsia="ar-SA"/>
        </w:rPr>
        <w:t>1.2.1.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val="ru-RU" w:eastAsia="ar-SA"/>
        </w:rPr>
      </w:pPr>
      <w:r w:rsidRPr="0041722F">
        <w:rPr>
          <w:rFonts w:eastAsia="Calibri"/>
          <w:sz w:val="28"/>
          <w:szCs w:val="28"/>
          <w:lang w:val="ru-RU" w:eastAsia="ar-SA"/>
        </w:rPr>
        <w:t>Таблица 1.2.1.</w:t>
      </w:r>
    </w:p>
    <w:p w:rsidR="0041722F" w:rsidRPr="0041722F" w:rsidRDefault="0041722F" w:rsidP="0041722F">
      <w:pPr>
        <w:widowControl w:val="0"/>
        <w:suppressAutoHyphens/>
        <w:autoSpaceDE w:val="0"/>
        <w:ind w:hanging="45"/>
        <w:jc w:val="center"/>
        <w:rPr>
          <w:rFonts w:eastAsia="Arial"/>
          <w:bCs/>
          <w:kern w:val="1"/>
          <w:sz w:val="28"/>
          <w:szCs w:val="28"/>
          <w:lang w:val="ru-RU" w:eastAsia="ar-SA"/>
        </w:rPr>
      </w:pPr>
      <w:r w:rsidRPr="0041722F">
        <w:rPr>
          <w:rFonts w:eastAsia="Arial"/>
          <w:bCs/>
          <w:kern w:val="1"/>
          <w:sz w:val="28"/>
          <w:szCs w:val="28"/>
          <w:lang w:val="ru-RU" w:eastAsia="ar-SA"/>
        </w:rPr>
        <w:t>Технико-экономические параметры существующих объектов социальной инфраструктуры муниципального образования в области образования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6520"/>
        <w:gridCol w:w="1560"/>
        <w:gridCol w:w="1426"/>
      </w:tblGrid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Cs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>№</w:t>
            </w:r>
          </w:p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Cs/>
                <w:kern w:val="1"/>
                <w:lang w:val="ru-RU" w:eastAsia="hi-IN" w:bidi="hi-IN"/>
              </w:rPr>
            </w:pPr>
            <w:proofErr w:type="gramStart"/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>п</w:t>
            </w:r>
            <w:proofErr w:type="gramEnd"/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>/п</w:t>
            </w:r>
          </w:p>
        </w:tc>
        <w:tc>
          <w:tcPr>
            <w:tcW w:w="6520" w:type="dxa"/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Cs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Cs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>Единица измерения</w:t>
            </w:r>
          </w:p>
        </w:tc>
        <w:tc>
          <w:tcPr>
            <w:tcW w:w="1426" w:type="dxa"/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Cs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 xml:space="preserve">Показатель на 01.01.2019г. </w:t>
            </w:r>
          </w:p>
        </w:tc>
      </w:tr>
    </w:tbl>
    <w:p w:rsidR="0041722F" w:rsidRPr="0041722F" w:rsidRDefault="0041722F" w:rsidP="0041722F">
      <w:pPr>
        <w:spacing w:line="120" w:lineRule="auto"/>
        <w:rPr>
          <w:bCs/>
          <w:sz w:val="2"/>
          <w:szCs w:val="2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6520"/>
        <w:gridCol w:w="1560"/>
        <w:gridCol w:w="1426"/>
      </w:tblGrid>
      <w:tr w:rsidR="0041722F" w:rsidRPr="0041722F" w:rsidTr="0041722F">
        <w:trPr>
          <w:trHeight w:val="227"/>
          <w:tblHeader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Cs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bCs/>
                <w:kern w:val="1"/>
                <w:lang w:val="ru-RU" w:eastAsia="hi-IN" w:bidi="hi-IN"/>
              </w:rPr>
              <w:t>4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</w:t>
            </w:r>
          </w:p>
        </w:tc>
        <w:tc>
          <w:tcPr>
            <w:tcW w:w="9506" w:type="dxa"/>
            <w:gridSpan w:val="3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Общеобразовательные учреждения</w:t>
            </w:r>
          </w:p>
        </w:tc>
      </w:tr>
      <w:tr w:rsidR="0041722F" w:rsidRPr="0041722F" w:rsidTr="0041722F">
        <w:trPr>
          <w:trHeight w:val="30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1.1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муниципальных общеобразовательных учреждений, 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hanging="45"/>
              <w:jc w:val="center"/>
              <w:rPr>
                <w:rFonts w:eastAsia="Arial"/>
                <w:lang w:val="ru-RU" w:eastAsia="hi-IN" w:bidi="hi-IN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единиц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1.2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lang w:val="ru-RU" w:eastAsia="hi-IN" w:bidi="hi-IN"/>
              </w:rPr>
            </w:pPr>
            <w:proofErr w:type="gramStart"/>
            <w:r w:rsidRPr="0041722F">
              <w:rPr>
                <w:rFonts w:eastAsia="Arial"/>
                <w:kern w:val="1"/>
                <w:lang w:val="ru-RU" w:eastAsia="ar-SA"/>
              </w:rPr>
              <w:t>Количество обучающихся в общеобразовательных учреждениях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тысяч человек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0,048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1.3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школ-интернатов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hanging="45"/>
              <w:jc w:val="center"/>
              <w:rPr>
                <w:rFonts w:eastAsia="Arial"/>
                <w:lang w:val="ru-RU" w:eastAsia="hi-IN" w:bidi="hi-IN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единиц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1.4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lang w:val="ru-RU" w:eastAsia="hi-IN" w:bidi="hi-IN"/>
              </w:rPr>
            </w:pPr>
            <w:proofErr w:type="gramStart"/>
            <w:r w:rsidRPr="0041722F">
              <w:rPr>
                <w:rFonts w:eastAsia="Arial"/>
                <w:kern w:val="1"/>
                <w:lang w:val="ru-RU" w:eastAsia="ar-SA"/>
              </w:rPr>
              <w:t>Количество обучающихся в школах-интернатах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тысяч человек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1.5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lang w:val="ru-RU" w:eastAsia="hi-IN" w:bidi="hi-IN"/>
              </w:rPr>
            </w:pPr>
            <w:r w:rsidRPr="0041722F">
              <w:rPr>
                <w:rFonts w:eastAsia="Arial"/>
                <w:lang w:val="ru-RU" w:eastAsia="hi-IN" w:bidi="hi-IN"/>
              </w:rPr>
              <w:t>Коэффициент сменности (норма 1)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lang w:val="ru-RU"/>
              </w:rPr>
              <w:t>–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1.6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lang w:val="ru-RU" w:eastAsia="hi-IN" w:bidi="hi-IN"/>
              </w:rPr>
              <w:t>Количество мест в общеобразовательных учреждениях на 1000 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hanging="45"/>
              <w:jc w:val="center"/>
              <w:rPr>
                <w:rFonts w:eastAsia="Arial"/>
                <w:lang w:val="ru-RU" w:eastAsia="hi-IN" w:bidi="hi-IN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единиц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512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</w:t>
            </w:r>
          </w:p>
        </w:tc>
        <w:tc>
          <w:tcPr>
            <w:tcW w:w="9506" w:type="dxa"/>
            <w:gridSpan w:val="3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Arial"/>
                <w:lang w:val="ru-RU" w:eastAsia="hi-IN" w:bidi="hi-IN"/>
              </w:rPr>
              <w:t>Дошкольные образовательные учреждения</w:t>
            </w:r>
          </w:p>
        </w:tc>
      </w:tr>
      <w:tr w:rsidR="0041722F" w:rsidRPr="0041722F" w:rsidTr="0041722F">
        <w:trPr>
          <w:trHeight w:val="288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2.1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дошкольных образовательных учреждений, 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hanging="45"/>
              <w:jc w:val="center"/>
              <w:rPr>
                <w:rFonts w:eastAsia="Arial"/>
                <w:lang w:val="ru-RU" w:eastAsia="hi-IN" w:bidi="hi-IN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единиц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2.2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мест в муниципальных дошкольных учреждениях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тысяч человек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0,015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2.3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детей в муниципальных дошкольных учреждениях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тысяч человек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0,015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2.4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детей дошкольного возраста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тысяч человек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0,025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2.5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Охват детей дошкольным образованием от 1 до 6 лет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%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100,0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2.6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мест на 1000 человек населения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12</w:t>
            </w:r>
          </w:p>
        </w:tc>
      </w:tr>
      <w:tr w:rsidR="0041722F" w:rsidRPr="0041722F" w:rsidTr="0041722F">
        <w:trPr>
          <w:trHeight w:val="542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lastRenderedPageBreak/>
              <w:t>2.7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детей, стоящих на учете для определения в дошкольные учреждения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человек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3</w:t>
            </w:r>
          </w:p>
        </w:tc>
        <w:tc>
          <w:tcPr>
            <w:tcW w:w="9506" w:type="dxa"/>
            <w:gridSpan w:val="3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Arial"/>
                <w:lang w:val="ru-RU" w:eastAsia="hi-IN" w:bidi="hi-IN"/>
              </w:rPr>
              <w:t>Высшие учебные заведения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3.1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высших учебных заведений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hanging="45"/>
              <w:jc w:val="center"/>
              <w:rPr>
                <w:rFonts w:eastAsia="Arial"/>
                <w:lang w:val="ru-RU" w:eastAsia="hi-IN" w:bidi="hi-IN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единиц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27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4</w:t>
            </w:r>
          </w:p>
        </w:tc>
        <w:tc>
          <w:tcPr>
            <w:tcW w:w="9506" w:type="dxa"/>
            <w:gridSpan w:val="3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Arial"/>
                <w:lang w:val="ru-RU" w:eastAsia="hi-IN" w:bidi="hi-IN"/>
              </w:rPr>
              <w:t>Средние учебные заведения</w:t>
            </w:r>
          </w:p>
        </w:tc>
      </w:tr>
      <w:tr w:rsidR="0041722F" w:rsidRPr="0041722F" w:rsidTr="0041722F">
        <w:trPr>
          <w:trHeight w:val="462"/>
        </w:trPr>
        <w:tc>
          <w:tcPr>
            <w:tcW w:w="376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4.1</w:t>
            </w:r>
          </w:p>
        </w:tc>
        <w:tc>
          <w:tcPr>
            <w:tcW w:w="6520" w:type="dxa"/>
            <w:shd w:val="clear" w:color="auto" w:fill="auto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rFonts w:eastAsia="Arial"/>
                <w:kern w:val="1"/>
                <w:lang w:val="ru-RU" w:eastAsia="ar-SA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Количество учреждений среднего профессионального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hanging="45"/>
              <w:jc w:val="center"/>
              <w:rPr>
                <w:rFonts w:eastAsia="Arial"/>
                <w:lang w:val="ru-RU" w:eastAsia="hi-IN" w:bidi="hi-IN"/>
              </w:rPr>
            </w:pPr>
            <w:r w:rsidRPr="0041722F">
              <w:rPr>
                <w:rFonts w:eastAsia="Arial"/>
                <w:kern w:val="1"/>
                <w:lang w:val="ru-RU" w:eastAsia="ar-SA"/>
              </w:rPr>
              <w:t>единиц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41722F">
        <w:rPr>
          <w:rFonts w:eastAsia="Calibri"/>
          <w:b/>
          <w:sz w:val="28"/>
          <w:szCs w:val="28"/>
          <w:lang w:val="ru-RU"/>
        </w:rPr>
        <w:t>Общеобразовательные учреждения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41722F">
        <w:rPr>
          <w:rFonts w:eastAsia="Calibri"/>
          <w:sz w:val="28"/>
          <w:szCs w:val="28"/>
          <w:lang w:val="ru-RU"/>
        </w:rPr>
        <w:t xml:space="preserve">На территории муниципального образования действует 1 общеобразовательное учреждение: МОУ «СОШ им. героя Советского Союза </w:t>
      </w:r>
      <w:proofErr w:type="spellStart"/>
      <w:r w:rsidRPr="0041722F">
        <w:rPr>
          <w:rFonts w:eastAsia="Calibri"/>
          <w:sz w:val="28"/>
          <w:szCs w:val="28"/>
          <w:lang w:val="ru-RU"/>
        </w:rPr>
        <w:t>Н.В.Грибанова</w:t>
      </w:r>
      <w:proofErr w:type="spellEnd"/>
      <w:r w:rsidRPr="0041722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41722F">
        <w:rPr>
          <w:rFonts w:eastAsia="Calibri"/>
          <w:sz w:val="28"/>
          <w:szCs w:val="28"/>
          <w:lang w:val="ru-RU"/>
        </w:rPr>
        <w:t>с</w:t>
      </w:r>
      <w:proofErr w:type="gramStart"/>
      <w:r w:rsidRPr="0041722F">
        <w:rPr>
          <w:rFonts w:eastAsia="Calibri"/>
          <w:sz w:val="28"/>
          <w:szCs w:val="28"/>
          <w:lang w:val="ru-RU"/>
        </w:rPr>
        <w:t>.Б</w:t>
      </w:r>
      <w:proofErr w:type="gramEnd"/>
      <w:r w:rsidRPr="0041722F">
        <w:rPr>
          <w:rFonts w:eastAsia="Calibri"/>
          <w:sz w:val="28"/>
          <w:szCs w:val="28"/>
          <w:lang w:val="ru-RU"/>
        </w:rPr>
        <w:t>рыковка</w:t>
      </w:r>
      <w:proofErr w:type="spellEnd"/>
      <w:r w:rsidRPr="0041722F">
        <w:rPr>
          <w:rFonts w:eastAsia="Calibri"/>
          <w:sz w:val="28"/>
          <w:szCs w:val="28"/>
          <w:lang w:val="ru-RU"/>
        </w:rPr>
        <w:t xml:space="preserve">», функции и полномочия учредителя осуществляет администрация Духовницкого района Саратовской области.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41722F">
        <w:rPr>
          <w:rFonts w:eastAsia="Calibri"/>
          <w:sz w:val="28"/>
          <w:szCs w:val="28"/>
          <w:lang w:val="ru-RU"/>
        </w:rPr>
        <w:t>На 01.01.2019 года в общеобразовательной организации обучалось 48 школьников.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  <w:r w:rsidRPr="0041722F">
        <w:rPr>
          <w:b/>
          <w:bCs/>
          <w:sz w:val="28"/>
          <w:szCs w:val="28"/>
          <w:lang w:val="ru-RU"/>
        </w:rPr>
        <w:t>Муниципальное общеобразовательное учреждение «Средняя общеобразовательная школа имени Героя Советского Союза Н.В. Грибанова с. Брыковка Духовницкого района Саратовской области»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41722F">
        <w:rPr>
          <w:rFonts w:eastAsia="Calibri"/>
          <w:sz w:val="28"/>
          <w:szCs w:val="28"/>
          <w:lang w:val="ru-RU"/>
        </w:rPr>
        <w:t>413905, Саратовская область, Духовницкий район, с. Брыковка, ул. Грибанова,16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41722F">
        <w:rPr>
          <w:rFonts w:eastAsia="Calibri"/>
          <w:sz w:val="28"/>
          <w:szCs w:val="28"/>
          <w:lang w:val="ru-RU"/>
        </w:rPr>
        <w:t xml:space="preserve">МОУ расположено в 3-этажном здании, площадью 3681,2 </w:t>
      </w:r>
      <w:proofErr w:type="spellStart"/>
      <w:r w:rsidRPr="0041722F">
        <w:rPr>
          <w:rFonts w:eastAsia="Calibri"/>
          <w:sz w:val="28"/>
          <w:szCs w:val="28"/>
          <w:lang w:val="ru-RU"/>
        </w:rPr>
        <w:t>кв.м</w:t>
      </w:r>
      <w:proofErr w:type="spellEnd"/>
      <w:r w:rsidRPr="0041722F">
        <w:rPr>
          <w:rFonts w:eastAsia="Calibri"/>
          <w:sz w:val="28"/>
          <w:szCs w:val="28"/>
          <w:lang w:val="ru-RU"/>
        </w:rPr>
        <w:t>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rFonts w:eastAsia="Calibri"/>
          <w:sz w:val="28"/>
          <w:szCs w:val="28"/>
          <w:lang w:val="ru-RU"/>
        </w:rPr>
        <w:t xml:space="preserve">Здание общеобразовательного учреждения электрифицировано, телефонизировано, подключено к системе центрального отопления, водоснабжения. </w:t>
      </w:r>
      <w:r w:rsidRPr="0041722F">
        <w:rPr>
          <w:sz w:val="28"/>
          <w:szCs w:val="28"/>
          <w:lang w:val="ru-RU"/>
        </w:rPr>
        <w:t>Учреждение общего образования оснащено компьютерной техникой. Подключено к сети Интернет со скоростью доступа к сети Интернет не менее 2 Мбит/</w:t>
      </w:r>
      <w:proofErr w:type="gramStart"/>
      <w:r w:rsidRPr="0041722F">
        <w:rPr>
          <w:sz w:val="28"/>
          <w:szCs w:val="28"/>
          <w:lang w:val="ru-RU"/>
        </w:rPr>
        <w:t>с</w:t>
      </w:r>
      <w:proofErr w:type="gramEnd"/>
      <w:r w:rsidRPr="0041722F">
        <w:rPr>
          <w:sz w:val="28"/>
          <w:szCs w:val="28"/>
          <w:lang w:val="ru-RU"/>
        </w:rPr>
        <w:t>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41722F">
        <w:rPr>
          <w:rFonts w:eastAsia="Calibri"/>
          <w:sz w:val="28"/>
          <w:szCs w:val="28"/>
          <w:lang w:val="ru-RU"/>
        </w:rPr>
        <w:t>Техническое состояние здания удовлетворительное, состояние материально-технической базы удовлетворительное, условия осуществления образовательного процесса соответствуют государственным требованиям в части строительных норм и правил, санитарных и гигиенических норм, оборудования учебных помещений, оснащенности учебного процесса.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>Ежегодно для учебного процесса приобретаются учебники, учебно-методическая литература, художественная и научно-популярная литература.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 xml:space="preserve">Состав кабинетов: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 xml:space="preserve">Столовая (Пищеблок) – 149,2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спортивный зал – 149,2 </w:t>
      </w:r>
      <w:proofErr w:type="spellStart"/>
      <w:r w:rsidRPr="0041722F">
        <w:rPr>
          <w:sz w:val="28"/>
          <w:szCs w:val="28"/>
          <w:lang w:val="ru-RU"/>
        </w:rPr>
        <w:t>кв</w:t>
      </w:r>
      <w:proofErr w:type="gramStart"/>
      <w:r w:rsidRPr="0041722F">
        <w:rPr>
          <w:sz w:val="28"/>
          <w:szCs w:val="28"/>
          <w:lang w:val="ru-RU"/>
        </w:rPr>
        <w:t>.м</w:t>
      </w:r>
      <w:proofErr w:type="spellEnd"/>
      <w:proofErr w:type="gramEnd"/>
      <w:r w:rsidRPr="0041722F">
        <w:rPr>
          <w:sz w:val="28"/>
          <w:szCs w:val="28"/>
          <w:lang w:val="ru-RU"/>
        </w:rPr>
        <w:t xml:space="preserve">, кабинет начальных классов – 49,8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кабинет начальных классов – 52,8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, кабинет истории и обществознания – 33,1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игровая – 54,0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кабинет химии – 35,4кв.м, кабинет математики – 53,4кв.м., кабинет русского языка и литературы – 35,4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мастерская с подсобными кабинетами-160,2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библиотека – 25,5 </w:t>
      </w:r>
      <w:proofErr w:type="spellStart"/>
      <w:proofErr w:type="gram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кабинет иностранного языка – 34,2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кабинет технологии – 32,7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кабинет-информатики – 48,6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кабинет технологии-искусства – 38,8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кабинет ОБЖ – 53,1кв.м., кабинет русского языка – 53,7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кабинет физики – 74,1 </w:t>
      </w:r>
      <w:proofErr w:type="spellStart"/>
      <w:r w:rsidRPr="0041722F">
        <w:rPr>
          <w:sz w:val="28"/>
          <w:szCs w:val="28"/>
          <w:lang w:val="ru-RU"/>
        </w:rPr>
        <w:t>кв.м</w:t>
      </w:r>
      <w:proofErr w:type="spellEnd"/>
      <w:r w:rsidRPr="0041722F">
        <w:rPr>
          <w:sz w:val="28"/>
          <w:szCs w:val="28"/>
          <w:lang w:val="ru-RU"/>
        </w:rPr>
        <w:t xml:space="preserve">., актовый зал – 102,3кв.м. </w:t>
      </w:r>
      <w:proofErr w:type="gramEnd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 xml:space="preserve">Школьная столовая расположена в школьном здании на первом этаже, рассчитана на 50 посадочных мест.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41722F">
        <w:rPr>
          <w:rFonts w:eastAsia="Calibri"/>
          <w:sz w:val="28"/>
          <w:szCs w:val="28"/>
          <w:lang w:val="ru-RU"/>
        </w:rPr>
        <w:lastRenderedPageBreak/>
        <w:t xml:space="preserve">Информация об уровне обеспеченности населения муниципального образования объектами социальной инфраструктуры в области образования, а именно общеобразовательными учреждениями представлена в таблице </w:t>
      </w:r>
      <w:r w:rsidRPr="0041722F">
        <w:rPr>
          <w:rFonts w:eastAsia="Calibri"/>
          <w:sz w:val="28"/>
          <w:szCs w:val="28"/>
          <w:lang w:val="ru-RU" w:eastAsia="ar-SA"/>
        </w:rPr>
        <w:t>1.2.2</w:t>
      </w:r>
      <w:r w:rsidRPr="0041722F">
        <w:rPr>
          <w:rFonts w:eastAsia="Calibri"/>
          <w:sz w:val="28"/>
          <w:szCs w:val="28"/>
          <w:lang w:val="ru-RU"/>
        </w:rPr>
        <w:t>.</w:t>
      </w:r>
    </w:p>
    <w:p w:rsidR="0041722F" w:rsidRPr="0041722F" w:rsidRDefault="0041722F" w:rsidP="0041722F">
      <w:pPr>
        <w:ind w:right="-30"/>
        <w:jc w:val="right"/>
        <w:rPr>
          <w:sz w:val="28"/>
          <w:szCs w:val="28"/>
          <w:lang w:val="ru-RU"/>
        </w:rPr>
      </w:pPr>
      <w:r w:rsidRPr="0041722F">
        <w:rPr>
          <w:sz w:val="28"/>
          <w:szCs w:val="28"/>
          <w:lang w:val="ru-RU"/>
        </w:rPr>
        <w:t xml:space="preserve">Таблица </w:t>
      </w:r>
      <w:r w:rsidRPr="0041722F">
        <w:rPr>
          <w:rFonts w:eastAsia="Calibri"/>
          <w:sz w:val="28"/>
          <w:szCs w:val="28"/>
          <w:lang w:val="ru-RU" w:eastAsia="ar-SA"/>
        </w:rPr>
        <w:t>1.2.2</w:t>
      </w:r>
    </w:p>
    <w:p w:rsidR="0041722F" w:rsidRPr="0041722F" w:rsidRDefault="0041722F" w:rsidP="0041722F">
      <w:pPr>
        <w:autoSpaceDE w:val="0"/>
        <w:autoSpaceDN w:val="0"/>
        <w:adjustRightInd w:val="0"/>
        <w:ind w:right="-30"/>
        <w:jc w:val="center"/>
        <w:rPr>
          <w:rFonts w:eastAsiaTheme="minorHAnsi"/>
          <w:sz w:val="28"/>
          <w:szCs w:val="28"/>
          <w:lang w:val="ru-RU" w:eastAsia="ar-SA"/>
        </w:rPr>
      </w:pPr>
      <w:r w:rsidRPr="0041722F">
        <w:rPr>
          <w:rFonts w:eastAsiaTheme="minorHAnsi"/>
          <w:sz w:val="28"/>
          <w:szCs w:val="28"/>
          <w:lang w:val="ru-RU" w:eastAsia="ar-SA"/>
        </w:rPr>
        <w:t>Информация об уровне обеспеченности населения муниципального образования объектами социальной инфраструктуры в области образования.</w:t>
      </w:r>
      <w:r w:rsidRPr="0041722F">
        <w:rPr>
          <w:rFonts w:eastAsiaTheme="minorHAnsi"/>
          <w:sz w:val="28"/>
          <w:szCs w:val="28"/>
          <w:lang w:val="ru-RU" w:eastAsia="ar-SA"/>
        </w:rPr>
        <w:br/>
        <w:t>Общеобразовательные учреждения</w:t>
      </w:r>
    </w:p>
    <w:tbl>
      <w:tblPr>
        <w:tblW w:w="100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248"/>
        <w:gridCol w:w="568"/>
        <w:gridCol w:w="830"/>
        <w:gridCol w:w="829"/>
        <w:gridCol w:w="1418"/>
        <w:gridCol w:w="850"/>
        <w:gridCol w:w="1156"/>
      </w:tblGrid>
      <w:tr w:rsidR="0041722F" w:rsidRPr="0041722F" w:rsidTr="0041722F">
        <w:trPr>
          <w:trHeight w:val="20"/>
        </w:trPr>
        <w:tc>
          <w:tcPr>
            <w:tcW w:w="2107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Наименование</w:t>
            </w:r>
          </w:p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объекта</w:t>
            </w:r>
          </w:p>
        </w:tc>
        <w:tc>
          <w:tcPr>
            <w:tcW w:w="2248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Населенный пункт и расположение (адрес)</w:t>
            </w:r>
          </w:p>
        </w:tc>
        <w:tc>
          <w:tcPr>
            <w:tcW w:w="568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Год </w:t>
            </w:r>
            <w:proofErr w:type="spellStart"/>
            <w:r w:rsidRPr="0041722F">
              <w:rPr>
                <w:bCs/>
                <w:sz w:val="22"/>
                <w:szCs w:val="22"/>
                <w:lang w:val="ru-RU"/>
              </w:rPr>
              <w:t>пос-трой-ки</w:t>
            </w:r>
            <w:proofErr w:type="spellEnd"/>
          </w:p>
        </w:tc>
        <w:tc>
          <w:tcPr>
            <w:tcW w:w="5083" w:type="dxa"/>
            <w:gridSpan w:val="5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Показатели</w:t>
            </w:r>
          </w:p>
        </w:tc>
      </w:tr>
      <w:tr w:rsidR="0041722F" w:rsidRPr="0041722F" w:rsidTr="0041722F">
        <w:trPr>
          <w:trHeight w:val="1325"/>
        </w:trPr>
        <w:tc>
          <w:tcPr>
            <w:tcW w:w="2107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</w:p>
        </w:tc>
        <w:tc>
          <w:tcPr>
            <w:tcW w:w="2248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</w:p>
        </w:tc>
        <w:tc>
          <w:tcPr>
            <w:tcW w:w="83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Площадь участка, </w:t>
            </w:r>
            <w:proofErr w:type="gramStart"/>
            <w:r w:rsidRPr="0041722F">
              <w:rPr>
                <w:bCs/>
                <w:lang w:val="ru-RU"/>
              </w:rPr>
              <w:t>га</w:t>
            </w:r>
            <w:proofErr w:type="gramEnd"/>
          </w:p>
        </w:tc>
        <w:tc>
          <w:tcPr>
            <w:tcW w:w="829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Площадь объекта, </w:t>
            </w:r>
            <w:proofErr w:type="spellStart"/>
            <w:r w:rsidRPr="0041722F">
              <w:rPr>
                <w:bCs/>
                <w:lang w:val="ru-RU"/>
              </w:rPr>
              <w:t>кв.м</w:t>
            </w:r>
            <w:proofErr w:type="spellEnd"/>
            <w:r w:rsidRPr="0041722F">
              <w:rPr>
                <w:bCs/>
                <w:lang w:val="ru-RU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Нормативная вместимость (в одну смену), человек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Количество учащихся на 2019 год</w:t>
            </w:r>
          </w:p>
        </w:tc>
        <w:tc>
          <w:tcPr>
            <w:tcW w:w="1156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Количество учителей, человек</w:t>
            </w:r>
          </w:p>
        </w:tc>
      </w:tr>
    </w:tbl>
    <w:p w:rsidR="0041722F" w:rsidRPr="0041722F" w:rsidRDefault="0041722F" w:rsidP="0041722F">
      <w:pPr>
        <w:spacing w:line="120" w:lineRule="auto"/>
        <w:rPr>
          <w:bCs/>
          <w:sz w:val="2"/>
          <w:szCs w:val="2"/>
          <w:lang w:val="ru-RU"/>
        </w:rPr>
      </w:pPr>
    </w:p>
    <w:tbl>
      <w:tblPr>
        <w:tblW w:w="100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2248"/>
        <w:gridCol w:w="568"/>
        <w:gridCol w:w="830"/>
        <w:gridCol w:w="829"/>
        <w:gridCol w:w="1418"/>
        <w:gridCol w:w="850"/>
        <w:gridCol w:w="1156"/>
      </w:tblGrid>
      <w:tr w:rsidR="0041722F" w:rsidRPr="0041722F" w:rsidTr="0041722F">
        <w:trPr>
          <w:trHeight w:val="70"/>
          <w:tblHeader/>
        </w:trPr>
        <w:tc>
          <w:tcPr>
            <w:tcW w:w="21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1</w:t>
            </w:r>
          </w:p>
        </w:tc>
        <w:tc>
          <w:tcPr>
            <w:tcW w:w="22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2</w:t>
            </w:r>
          </w:p>
        </w:tc>
        <w:tc>
          <w:tcPr>
            <w:tcW w:w="5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3</w:t>
            </w:r>
          </w:p>
        </w:tc>
        <w:tc>
          <w:tcPr>
            <w:tcW w:w="8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4</w:t>
            </w:r>
          </w:p>
        </w:tc>
        <w:tc>
          <w:tcPr>
            <w:tcW w:w="8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8</w:t>
            </w:r>
          </w:p>
        </w:tc>
      </w:tr>
      <w:tr w:rsidR="0041722F" w:rsidRPr="0041722F" w:rsidTr="0041722F">
        <w:trPr>
          <w:trHeight w:val="20"/>
        </w:trPr>
        <w:tc>
          <w:tcPr>
            <w:tcW w:w="21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ind w:left="-15" w:right="-15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 xml:space="preserve">МОУ «СОШ им. героя Советского Союза </w:t>
            </w:r>
            <w:proofErr w:type="spellStart"/>
            <w:r w:rsidRPr="0041722F">
              <w:rPr>
                <w:lang w:val="ru-RU"/>
              </w:rPr>
              <w:t>Н.В.Грибанова</w:t>
            </w:r>
            <w:proofErr w:type="spellEnd"/>
            <w:r w:rsidRPr="0041722F">
              <w:rPr>
                <w:lang w:val="ru-RU"/>
              </w:rPr>
              <w:t xml:space="preserve"> </w:t>
            </w:r>
            <w:proofErr w:type="spellStart"/>
            <w:r w:rsidRPr="0041722F">
              <w:rPr>
                <w:lang w:val="ru-RU"/>
              </w:rPr>
              <w:t>С.Брыковка</w:t>
            </w:r>
            <w:proofErr w:type="spellEnd"/>
            <w:r w:rsidRPr="0041722F">
              <w:rPr>
                <w:lang w:val="ru-RU"/>
              </w:rPr>
              <w:t>»</w:t>
            </w:r>
          </w:p>
        </w:tc>
        <w:tc>
          <w:tcPr>
            <w:tcW w:w="22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 xml:space="preserve">413905, </w:t>
            </w:r>
            <w:proofErr w:type="gramStart"/>
            <w:r w:rsidRPr="0041722F">
              <w:rPr>
                <w:lang w:val="ru-RU"/>
              </w:rPr>
              <w:t>Саратовская</w:t>
            </w:r>
            <w:proofErr w:type="gramEnd"/>
            <w:r w:rsidRPr="0041722F">
              <w:rPr>
                <w:lang w:val="ru-RU"/>
              </w:rPr>
              <w:t xml:space="preserve"> обл., Духовницкий р-н, с. Брыковка, ул. Грибанова,16</w:t>
            </w:r>
          </w:p>
        </w:tc>
        <w:tc>
          <w:tcPr>
            <w:tcW w:w="56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ind w:left="-15" w:right="-15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1980</w:t>
            </w:r>
          </w:p>
        </w:tc>
        <w:tc>
          <w:tcPr>
            <w:tcW w:w="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0,9</w:t>
            </w:r>
          </w:p>
        </w:tc>
        <w:tc>
          <w:tcPr>
            <w:tcW w:w="8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3681,2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640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48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12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Дошкольные образовательные учреждения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41722F">
        <w:rPr>
          <w:rFonts w:eastAsia="Calibri"/>
          <w:sz w:val="28"/>
          <w:szCs w:val="28"/>
          <w:lang w:val="ru-RU"/>
        </w:rPr>
        <w:t>На территории муниципального образования действует 1 муниципальное дошкольное образовательное учреждение (далее – МДОУ).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lang w:val="ru-RU"/>
        </w:rPr>
      </w:pPr>
      <w:r w:rsidRPr="0041722F">
        <w:rPr>
          <w:rFonts w:eastAsia="Calibri"/>
          <w:sz w:val="28"/>
          <w:szCs w:val="28"/>
          <w:lang w:val="ru-RU"/>
        </w:rPr>
        <w:t xml:space="preserve">Учредителем дошкольного образовательного учреждения является Администрация Духовницкого района Саратовской области. </w:t>
      </w:r>
      <w:r w:rsidRPr="0041722F">
        <w:rPr>
          <w:sz w:val="28"/>
          <w:szCs w:val="28"/>
          <w:lang w:val="ru-RU"/>
        </w:rPr>
        <w:t>На 01.01.2019 года - 6 детей посещает дошкольную образовательную организацию.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/>
        </w:rPr>
      </w:pPr>
      <w:r w:rsidRPr="0041722F">
        <w:rPr>
          <w:b/>
          <w:sz w:val="28"/>
          <w:szCs w:val="28"/>
          <w:lang w:val="ru-RU"/>
        </w:rPr>
        <w:t>Муниципальное дошкольное образовательное учреждение «Детский сад «Солнышко» с. Никольское Духовницкого района Саратовской области»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41722F">
        <w:rPr>
          <w:bCs/>
          <w:sz w:val="28"/>
          <w:szCs w:val="28"/>
          <w:lang w:val="ru-RU"/>
        </w:rPr>
        <w:t>413922, Саратовская обл., Духовницкий р-н, с Никольское, улица Советская,37А/1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Дошкольное учреждение расположено в одноэтажном здании. Территория участка ограждена забором высотой 1 метр и полосой зеленных насаждений. На участке имеются спортивные сооружения, крытая песочница.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В здании МДОУ расположены основные помещения: 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групповая комната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музыкально-физкультурный зал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спальня.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Сопутствующие помещения: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пищеблок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прачечная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служебно-бытовые помещения для персонала.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Система помещений детского сада соответствует санитарно-гигиеническим требованиям для обеспечения работоспособности, правильного физического и умственного развития воспитанников.</w:t>
      </w:r>
    </w:p>
    <w:p w:rsidR="00863CAA" w:rsidRDefault="0041722F" w:rsidP="00863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Информация об уровне обеспеченности населения муниципального образования объектами социальной инфраструктуры в области образования, а именно учреждениями дошкольного образования представлена в таблице </w:t>
      </w:r>
      <w:r w:rsidRPr="0041722F">
        <w:rPr>
          <w:rFonts w:eastAsia="Calibri"/>
          <w:sz w:val="28"/>
          <w:szCs w:val="28"/>
          <w:lang w:val="ru-RU" w:eastAsia="ar-SA"/>
        </w:rPr>
        <w:t>1.2.3</w:t>
      </w:r>
      <w:r w:rsidRPr="0041722F">
        <w:rPr>
          <w:rFonts w:eastAsiaTheme="minorHAnsi"/>
          <w:sz w:val="28"/>
          <w:szCs w:val="28"/>
          <w:lang w:val="ru-RU" w:eastAsia="en-US"/>
        </w:rPr>
        <w:t>.</w:t>
      </w:r>
    </w:p>
    <w:p w:rsidR="0041722F" w:rsidRPr="0041722F" w:rsidRDefault="0041722F" w:rsidP="00863C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 xml:space="preserve">Таблица </w:t>
      </w:r>
      <w:r w:rsidRPr="0041722F">
        <w:rPr>
          <w:rFonts w:eastAsia="Calibri"/>
          <w:sz w:val="28"/>
          <w:szCs w:val="28"/>
          <w:lang w:val="ru-RU" w:eastAsia="ar-SA"/>
        </w:rPr>
        <w:t>1.2.3</w:t>
      </w:r>
    </w:p>
    <w:p w:rsidR="0041722F" w:rsidRPr="0041722F" w:rsidRDefault="0041722F" w:rsidP="0041722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sz w:val="28"/>
          <w:szCs w:val="28"/>
          <w:lang w:val="ru-RU" w:eastAsia="en-US"/>
        </w:rPr>
        <w:t>Информация об уровне обеспеченности населения муниципального образования объектами социальной инфраструктуры в области образования.</w:t>
      </w:r>
      <w:r w:rsidRPr="0041722F">
        <w:rPr>
          <w:rFonts w:eastAsiaTheme="minorHAnsi"/>
          <w:bCs/>
          <w:sz w:val="28"/>
          <w:szCs w:val="28"/>
          <w:lang w:val="ru-RU" w:eastAsia="en-US"/>
        </w:rPr>
        <w:br/>
        <w:t>Учреждения дошкольного образования</w:t>
      </w:r>
    </w:p>
    <w:tbl>
      <w:tblPr>
        <w:tblW w:w="100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390"/>
        <w:gridCol w:w="709"/>
        <w:gridCol w:w="850"/>
        <w:gridCol w:w="850"/>
        <w:gridCol w:w="1560"/>
        <w:gridCol w:w="851"/>
        <w:gridCol w:w="850"/>
      </w:tblGrid>
      <w:tr w:rsidR="0041722F" w:rsidRPr="0041722F" w:rsidTr="0041722F">
        <w:trPr>
          <w:trHeight w:val="20"/>
        </w:trPr>
        <w:tc>
          <w:tcPr>
            <w:tcW w:w="1985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Наименование</w:t>
            </w:r>
          </w:p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объекта</w:t>
            </w:r>
          </w:p>
        </w:tc>
        <w:tc>
          <w:tcPr>
            <w:tcW w:w="2390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Населенный пункт и расположение (адрес)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Год </w:t>
            </w:r>
            <w:proofErr w:type="gramStart"/>
            <w:r w:rsidRPr="0041722F">
              <w:rPr>
                <w:bCs/>
                <w:sz w:val="23"/>
                <w:szCs w:val="23"/>
                <w:lang w:val="ru-RU"/>
              </w:rPr>
              <w:t>построй-</w:t>
            </w:r>
            <w:proofErr w:type="spellStart"/>
            <w:r w:rsidRPr="0041722F">
              <w:rPr>
                <w:bCs/>
                <w:sz w:val="23"/>
                <w:szCs w:val="23"/>
                <w:lang w:val="ru-RU"/>
              </w:rPr>
              <w:t>ки</w:t>
            </w:r>
            <w:proofErr w:type="spellEnd"/>
            <w:proofErr w:type="gramEnd"/>
          </w:p>
        </w:tc>
        <w:tc>
          <w:tcPr>
            <w:tcW w:w="4961" w:type="dxa"/>
            <w:gridSpan w:val="5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Показатели</w:t>
            </w:r>
          </w:p>
        </w:tc>
      </w:tr>
      <w:tr w:rsidR="0041722F" w:rsidRPr="0041722F" w:rsidTr="0041722F">
        <w:trPr>
          <w:trHeight w:val="20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390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Площадь участка, </w:t>
            </w:r>
            <w:proofErr w:type="gramStart"/>
            <w:r w:rsidRPr="0041722F">
              <w:rPr>
                <w:bCs/>
                <w:lang w:val="ru-RU"/>
              </w:rPr>
              <w:t>га</w:t>
            </w:r>
            <w:proofErr w:type="gramEnd"/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Площадь объекта, </w:t>
            </w:r>
            <w:proofErr w:type="spellStart"/>
            <w:r w:rsidRPr="0041722F">
              <w:rPr>
                <w:bCs/>
                <w:lang w:val="ru-RU"/>
              </w:rPr>
              <w:t>кв.м</w:t>
            </w:r>
            <w:proofErr w:type="spellEnd"/>
            <w:r w:rsidRPr="0041722F">
              <w:rPr>
                <w:bCs/>
                <w:lang w:val="ru-RU"/>
              </w:rPr>
              <w:t>.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нормативная вместимость (предельная, проектная численность воспитанников), человек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Количество воспитанников на 2019 год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Количество работников, человек</w:t>
            </w:r>
          </w:p>
        </w:tc>
      </w:tr>
    </w:tbl>
    <w:p w:rsidR="0041722F" w:rsidRPr="0041722F" w:rsidRDefault="0041722F" w:rsidP="0041722F">
      <w:pPr>
        <w:rPr>
          <w:bCs/>
          <w:sz w:val="2"/>
          <w:szCs w:val="2"/>
          <w:lang w:val="ru-RU"/>
        </w:rPr>
      </w:pPr>
    </w:p>
    <w:tbl>
      <w:tblPr>
        <w:tblW w:w="100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390"/>
        <w:gridCol w:w="709"/>
        <w:gridCol w:w="850"/>
        <w:gridCol w:w="850"/>
        <w:gridCol w:w="1560"/>
        <w:gridCol w:w="851"/>
        <w:gridCol w:w="850"/>
      </w:tblGrid>
      <w:tr w:rsidR="0041722F" w:rsidRPr="0041722F" w:rsidTr="0041722F">
        <w:trPr>
          <w:trHeight w:val="55"/>
          <w:tblHeader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1</w:t>
            </w:r>
          </w:p>
        </w:tc>
        <w:tc>
          <w:tcPr>
            <w:tcW w:w="23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8</w:t>
            </w:r>
          </w:p>
        </w:tc>
      </w:tr>
      <w:tr w:rsidR="0041722F" w:rsidRPr="0041722F" w:rsidTr="0041722F">
        <w:trPr>
          <w:trHeight w:val="339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722F" w:rsidRPr="0041722F" w:rsidRDefault="0041722F" w:rsidP="0041722F">
            <w:pPr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МДОУ «Детский сад «Солнышко» с. Никольское»</w:t>
            </w:r>
          </w:p>
        </w:tc>
        <w:tc>
          <w:tcPr>
            <w:tcW w:w="23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 xml:space="preserve">413922, Саратовская </w:t>
            </w:r>
            <w:proofErr w:type="spellStart"/>
            <w:proofErr w:type="gramStart"/>
            <w:r w:rsidRPr="0041722F">
              <w:rPr>
                <w:lang w:val="ru-RU"/>
              </w:rPr>
              <w:t>обл</w:t>
            </w:r>
            <w:proofErr w:type="spellEnd"/>
            <w:proofErr w:type="gramEnd"/>
            <w:r w:rsidRPr="0041722F">
              <w:rPr>
                <w:lang w:val="ru-RU"/>
              </w:rPr>
              <w:t>, Духовницкий р-н, с Никольское, улица Советская, 37А/1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1722F" w:rsidRPr="0041722F" w:rsidRDefault="0041722F" w:rsidP="0041722F">
            <w:pPr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1970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167,5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3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19" w:name="_Toc504335014"/>
      <w:bookmarkStart w:id="20" w:name="_Toc10591198"/>
      <w:r w:rsidRPr="0041722F">
        <w:rPr>
          <w:rFonts w:eastAsiaTheme="minorHAnsi"/>
          <w:b/>
          <w:sz w:val="28"/>
          <w:lang w:val="ru-RU" w:eastAsia="en-US"/>
        </w:rPr>
        <w:t>2.2. Характеристика существующего состояния в области физической культуры и массового спорта</w:t>
      </w:r>
      <w:bookmarkEnd w:id="19"/>
      <w:bookmarkEnd w:id="20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Одним из направлений деятельности органов местного самоуправления в области физической культуры и спорта является создание для населения условий для занятий массовой физической культурой и спортом, в том числе путем увеличения сети муниципальных спортивных учреждений и улучшения их материально-технической базы. На территории муниципального образования низкая оснащенность объектами физической культуры и спорта. Основные показатели социально-экономического развития муниципального образования в области физической культуры и массового спорта по состоянию на 01.01.2019 года приведены в таблице</w:t>
      </w:r>
      <w:r w:rsidRPr="0041722F">
        <w:rPr>
          <w:rFonts w:eastAsia="Calibri"/>
          <w:sz w:val="28"/>
          <w:szCs w:val="28"/>
          <w:lang w:val="ru-RU" w:eastAsia="en-US"/>
        </w:rPr>
        <w:t> </w:t>
      </w:r>
      <w:r w:rsidRPr="0041722F">
        <w:rPr>
          <w:rFonts w:eastAsiaTheme="minorHAnsi"/>
          <w:sz w:val="28"/>
          <w:szCs w:val="28"/>
          <w:lang w:val="ru-RU" w:eastAsia="en-US"/>
        </w:rPr>
        <w:t>1.2.2.1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1.2.2.1</w:t>
      </w:r>
    </w:p>
    <w:p w:rsidR="0041722F" w:rsidRPr="0041722F" w:rsidRDefault="0041722F" w:rsidP="0041722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val="ru-RU" w:eastAsia="en-US"/>
        </w:rPr>
      </w:pPr>
      <w:bookmarkStart w:id="21" w:name="Par539"/>
      <w:bookmarkEnd w:id="21"/>
      <w:r w:rsidRPr="0041722F">
        <w:rPr>
          <w:rFonts w:eastAsiaTheme="minorHAnsi"/>
          <w:bCs/>
          <w:sz w:val="28"/>
          <w:szCs w:val="28"/>
          <w:lang w:val="ru-RU" w:eastAsia="en-US"/>
        </w:rPr>
        <w:t>Технико-экономические параметры существующих объектов социальной инфраструктуры муниципального образования в сфере физической культуры и массового спорта</w:t>
      </w:r>
    </w:p>
    <w:tbl>
      <w:tblPr>
        <w:tblW w:w="9959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6662"/>
        <w:gridCol w:w="1276"/>
        <w:gridCol w:w="1513"/>
      </w:tblGrid>
      <w:tr w:rsidR="0041722F" w:rsidRPr="0041722F" w:rsidTr="0041722F"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val="ru-RU" w:eastAsia="hi-IN" w:bidi="hi-IN"/>
              </w:rPr>
            </w:pPr>
            <w:r w:rsidRPr="0041722F">
              <w:rPr>
                <w:bCs/>
                <w:kern w:val="2"/>
                <w:lang w:val="ru-RU" w:eastAsia="hi-IN" w:bidi="hi-IN"/>
              </w:rPr>
              <w:t xml:space="preserve">№ </w:t>
            </w:r>
            <w:proofErr w:type="gramStart"/>
            <w:r w:rsidRPr="0041722F">
              <w:rPr>
                <w:bCs/>
                <w:kern w:val="2"/>
                <w:lang w:val="ru-RU" w:eastAsia="hi-IN" w:bidi="hi-IN"/>
              </w:rPr>
              <w:t>п</w:t>
            </w:r>
            <w:proofErr w:type="gramEnd"/>
            <w:r w:rsidRPr="0041722F">
              <w:rPr>
                <w:bCs/>
                <w:kern w:val="2"/>
                <w:lang w:val="ru-RU" w:eastAsia="hi-IN" w:bidi="hi-IN"/>
              </w:rPr>
              <w:t>/п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val="ru-RU" w:eastAsia="hi-IN" w:bidi="hi-IN"/>
              </w:rPr>
            </w:pPr>
            <w:r w:rsidRPr="0041722F">
              <w:rPr>
                <w:bCs/>
                <w:kern w:val="2"/>
                <w:lang w:val="ru-RU" w:eastAsia="hi-IN" w:bidi="hi-IN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val="ru-RU" w:eastAsia="hi-IN" w:bidi="hi-IN"/>
              </w:rPr>
            </w:pPr>
            <w:r w:rsidRPr="0041722F">
              <w:rPr>
                <w:bCs/>
                <w:kern w:val="2"/>
                <w:lang w:val="ru-RU" w:eastAsia="hi-IN" w:bidi="hi-IN"/>
              </w:rPr>
              <w:t>Единица измерения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val="ru-RU" w:eastAsia="hi-IN" w:bidi="hi-IN"/>
              </w:rPr>
            </w:pPr>
            <w:r w:rsidRPr="0041722F">
              <w:rPr>
                <w:bCs/>
                <w:kern w:val="2"/>
                <w:lang w:val="ru-RU" w:eastAsia="hi-IN" w:bidi="hi-IN"/>
              </w:rPr>
              <w:t>Показатель на 01.01.2019г.</w:t>
            </w:r>
          </w:p>
        </w:tc>
      </w:tr>
    </w:tbl>
    <w:p w:rsidR="0041722F" w:rsidRPr="0041722F" w:rsidRDefault="0041722F" w:rsidP="0041722F">
      <w:pPr>
        <w:spacing w:line="120" w:lineRule="auto"/>
        <w:rPr>
          <w:bCs/>
          <w:sz w:val="2"/>
          <w:szCs w:val="2"/>
          <w:lang w:val="ru-RU"/>
        </w:rPr>
      </w:pPr>
    </w:p>
    <w:tbl>
      <w:tblPr>
        <w:tblW w:w="9959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6662"/>
        <w:gridCol w:w="1276"/>
        <w:gridCol w:w="1513"/>
      </w:tblGrid>
      <w:tr w:rsidR="0041722F" w:rsidRPr="0041722F" w:rsidTr="0041722F">
        <w:trPr>
          <w:trHeight w:val="20"/>
          <w:tblHeader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val="ru-RU" w:eastAsia="hi-IN" w:bidi="hi-IN"/>
              </w:rPr>
            </w:pPr>
            <w:r w:rsidRPr="0041722F">
              <w:rPr>
                <w:bCs/>
                <w:kern w:val="2"/>
                <w:lang w:val="ru-RU" w:eastAsia="hi-IN" w:bidi="hi-IN"/>
              </w:rPr>
              <w:t>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jc w:val="center"/>
              <w:rPr>
                <w:bCs/>
                <w:kern w:val="2"/>
                <w:lang w:val="ru-RU" w:eastAsia="hi-IN" w:bidi="hi-IN"/>
              </w:rPr>
            </w:pPr>
            <w:r w:rsidRPr="0041722F">
              <w:rPr>
                <w:bCs/>
                <w:kern w:val="2"/>
                <w:lang w:val="ru-RU"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val="ru-RU" w:eastAsia="hi-IN" w:bidi="hi-IN"/>
              </w:rPr>
            </w:pPr>
            <w:r w:rsidRPr="0041722F">
              <w:rPr>
                <w:bCs/>
                <w:kern w:val="2"/>
                <w:lang w:val="ru-RU" w:eastAsia="hi-IN" w:bidi="hi-IN"/>
              </w:rPr>
              <w:t>3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val="ru-RU" w:eastAsia="hi-IN" w:bidi="hi-IN"/>
              </w:rPr>
            </w:pPr>
            <w:r w:rsidRPr="0041722F">
              <w:rPr>
                <w:bCs/>
                <w:kern w:val="2"/>
                <w:lang w:val="ru-RU" w:eastAsia="hi-IN" w:bidi="hi-IN"/>
              </w:rPr>
              <w:t>4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спортивных сооружений, 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4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2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муниципальных спортивных сооружений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3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стадионов с трибунами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4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мест на стадионах с трибунами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человек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5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Единовременная пропускная способность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человек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6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частных спортивных залов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7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муниципальных спортивных залов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8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Площадь частных спортивных залов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кв. м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9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Площадь муниципальных спортивных залов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кв. м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10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Площадь спортивных залов на 1000 населения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кв. м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плавательных бассейнов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12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Площадь водного зеркала бассейнов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кв. м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13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Площадь водного зеркала бассейнов на 1000 населения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кв. м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14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плоскостных спортивных сооружений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4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lastRenderedPageBreak/>
              <w:t>15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гребных баз и каналов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16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лыжных баз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17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лиц,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%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19,0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18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детских спортивных школ, 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19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3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Количество детей, занимающихся в детских спортивных школах, 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человек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98"/>
              <w:jc w:val="right"/>
              <w:rPr>
                <w:kern w:val="2"/>
                <w:lang w:val="ru-RU" w:eastAsia="hi-IN" w:bidi="hi-IN"/>
              </w:rPr>
            </w:pPr>
            <w:r w:rsidRPr="0041722F">
              <w:rPr>
                <w:kern w:val="2"/>
                <w:lang w:val="ru-RU" w:eastAsia="hi-IN" w:bidi="hi-IN"/>
              </w:rPr>
              <w:t>-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Информация об уровне обеспеченности населения муниципального образования объектами социальной инфраструктуры в области физической культуры и массового спорта приведена в таблице 1.2.2.2.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1.2.2.2</w:t>
      </w:r>
    </w:p>
    <w:p w:rsidR="0041722F" w:rsidRPr="0041722F" w:rsidRDefault="0041722F" w:rsidP="0041722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sz w:val="28"/>
          <w:szCs w:val="28"/>
          <w:lang w:val="ru-RU" w:eastAsia="en-US"/>
        </w:rPr>
        <w:t>Информация об уровне обеспеченности населения муниципального образования объектами социальной инфраструктуры в области физической культуры и массового спорта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67"/>
        <w:gridCol w:w="709"/>
        <w:gridCol w:w="567"/>
        <w:gridCol w:w="851"/>
        <w:gridCol w:w="992"/>
        <w:gridCol w:w="709"/>
        <w:gridCol w:w="567"/>
        <w:gridCol w:w="1133"/>
      </w:tblGrid>
      <w:tr w:rsidR="0041722F" w:rsidRPr="0041722F" w:rsidTr="0041722F">
        <w:trPr>
          <w:trHeight w:val="300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Наименование</w:t>
            </w:r>
            <w:r w:rsidRPr="0041722F">
              <w:rPr>
                <w:bCs/>
                <w:lang w:val="ru-RU"/>
              </w:rPr>
              <w:br/>
              <w:t>объекта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Населенный пункт и расположение (адрес)</w:t>
            </w: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Год </w:t>
            </w:r>
            <w:proofErr w:type="spellStart"/>
            <w:r w:rsidRPr="0041722F">
              <w:rPr>
                <w:bCs/>
                <w:sz w:val="22"/>
                <w:szCs w:val="22"/>
                <w:lang w:val="ru-RU"/>
              </w:rPr>
              <w:t>пос-трой-ки</w:t>
            </w:r>
            <w:proofErr w:type="spellEnd"/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Последняя дата капитального ремонта</w:t>
            </w:r>
          </w:p>
        </w:tc>
        <w:tc>
          <w:tcPr>
            <w:tcW w:w="3686" w:type="dxa"/>
            <w:gridSpan w:val="5"/>
            <w:shd w:val="clear" w:color="auto" w:fill="BFBFBF" w:themeFill="background1" w:themeFillShade="BF"/>
            <w:noWrap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Показатели</w:t>
            </w:r>
          </w:p>
        </w:tc>
        <w:tc>
          <w:tcPr>
            <w:tcW w:w="1133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Примечания</w:t>
            </w:r>
          </w:p>
        </w:tc>
      </w:tr>
      <w:tr w:rsidR="0041722F" w:rsidRPr="0041722F" w:rsidTr="0041722F">
        <w:trPr>
          <w:trHeight w:val="1200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proofErr w:type="spellStart"/>
            <w:proofErr w:type="gramStart"/>
            <w:r w:rsidRPr="0041722F">
              <w:rPr>
                <w:bCs/>
                <w:sz w:val="22"/>
                <w:szCs w:val="22"/>
                <w:lang w:val="ru-RU"/>
              </w:rPr>
              <w:t>Пло-щадь</w:t>
            </w:r>
            <w:proofErr w:type="spellEnd"/>
            <w:proofErr w:type="gramEnd"/>
            <w:r w:rsidRPr="0041722F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1722F">
              <w:rPr>
                <w:bCs/>
                <w:sz w:val="22"/>
                <w:szCs w:val="22"/>
                <w:lang w:val="ru-RU"/>
              </w:rPr>
              <w:t>учас-тка</w:t>
            </w:r>
            <w:proofErr w:type="spellEnd"/>
            <w:r w:rsidRPr="0041722F">
              <w:rPr>
                <w:bCs/>
                <w:sz w:val="22"/>
                <w:szCs w:val="22"/>
                <w:lang w:val="ru-RU"/>
              </w:rPr>
              <w:t>, га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Площадь объекта, </w:t>
            </w:r>
            <w:proofErr w:type="spellStart"/>
            <w:r w:rsidRPr="0041722F">
              <w:rPr>
                <w:bCs/>
                <w:lang w:val="ru-RU"/>
              </w:rPr>
              <w:t>кв.м</w:t>
            </w:r>
            <w:proofErr w:type="spellEnd"/>
            <w:r w:rsidRPr="0041722F">
              <w:rPr>
                <w:bCs/>
                <w:lang w:val="ru-RU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Единовременная пропускная способность сооружений, человек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Количество посещений за год на 2019 год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sz w:val="23"/>
                <w:szCs w:val="23"/>
                <w:lang w:val="ru-RU"/>
              </w:rPr>
            </w:pPr>
            <w:proofErr w:type="gramStart"/>
            <w:r w:rsidRPr="0041722F">
              <w:rPr>
                <w:bCs/>
                <w:sz w:val="22"/>
                <w:szCs w:val="22"/>
                <w:lang w:val="ru-RU"/>
              </w:rPr>
              <w:t>Ко-</w:t>
            </w:r>
            <w:proofErr w:type="spellStart"/>
            <w:r w:rsidRPr="0041722F">
              <w:rPr>
                <w:bCs/>
                <w:sz w:val="22"/>
                <w:szCs w:val="22"/>
                <w:lang w:val="ru-RU"/>
              </w:rPr>
              <w:t>личество</w:t>
            </w:r>
            <w:proofErr w:type="spellEnd"/>
            <w:proofErr w:type="gramEnd"/>
            <w:r w:rsidRPr="0041722F">
              <w:rPr>
                <w:bCs/>
                <w:sz w:val="23"/>
                <w:szCs w:val="23"/>
                <w:lang w:val="ru-RU"/>
              </w:rPr>
              <w:t xml:space="preserve"> работников, человек</w:t>
            </w:r>
          </w:p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</w:p>
        </w:tc>
      </w:tr>
    </w:tbl>
    <w:p w:rsidR="0041722F" w:rsidRPr="0041722F" w:rsidRDefault="0041722F" w:rsidP="0041722F">
      <w:pPr>
        <w:spacing w:line="120" w:lineRule="auto"/>
        <w:rPr>
          <w:bCs/>
          <w:sz w:val="2"/>
          <w:szCs w:val="2"/>
          <w:lang w:val="ru-RU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67"/>
        <w:gridCol w:w="709"/>
        <w:gridCol w:w="567"/>
        <w:gridCol w:w="851"/>
        <w:gridCol w:w="992"/>
        <w:gridCol w:w="709"/>
        <w:gridCol w:w="567"/>
        <w:gridCol w:w="1133"/>
      </w:tblGrid>
      <w:tr w:rsidR="0041722F" w:rsidRPr="0041722F" w:rsidTr="0041722F">
        <w:trPr>
          <w:trHeight w:val="20"/>
          <w:tblHeader/>
        </w:trPr>
        <w:tc>
          <w:tcPr>
            <w:tcW w:w="212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sz w:val="23"/>
                <w:szCs w:val="23"/>
                <w:lang w:val="ru-RU"/>
              </w:rPr>
            </w:pPr>
            <w:r w:rsidRPr="0041722F">
              <w:rPr>
                <w:bCs/>
                <w:sz w:val="23"/>
                <w:szCs w:val="23"/>
                <w:lang w:val="ru-RU"/>
              </w:rPr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10</w:t>
            </w:r>
          </w:p>
        </w:tc>
      </w:tr>
      <w:tr w:rsidR="0041722F" w:rsidRPr="0041722F" w:rsidTr="0041722F">
        <w:trPr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Территория плоскостных спортивных сооружений</w:t>
            </w:r>
          </w:p>
        </w:tc>
      </w:tr>
      <w:tr w:rsidR="0041722F" w:rsidRPr="0041722F" w:rsidTr="0041722F">
        <w:trPr>
          <w:trHeight w:val="20"/>
        </w:trPr>
        <w:tc>
          <w:tcPr>
            <w:tcW w:w="212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rPr>
                <w:lang w:val="ru-RU"/>
              </w:rPr>
            </w:pPr>
            <w:r w:rsidRPr="0041722F">
              <w:rPr>
                <w:lang w:val="ru-RU"/>
              </w:rPr>
              <w:t>4 объекта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485,0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</w:tr>
      <w:tr w:rsidR="0041722F" w:rsidRPr="0041722F" w:rsidTr="0041722F">
        <w:trPr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Общедоступные спортивные залы</w:t>
            </w:r>
          </w:p>
        </w:tc>
      </w:tr>
      <w:tr w:rsidR="0041722F" w:rsidRPr="0041722F" w:rsidTr="0041722F">
        <w:trPr>
          <w:trHeight w:val="20"/>
        </w:trPr>
        <w:tc>
          <w:tcPr>
            <w:tcW w:w="212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rPr>
                <w:lang w:val="ru-RU"/>
              </w:rPr>
            </w:pPr>
            <w:r w:rsidRPr="0041722F">
              <w:rPr>
                <w:lang w:val="ru-RU"/>
              </w:rPr>
              <w:t>Отсутствуют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lang w:val="ru-RU"/>
              </w:rPr>
            </w:pPr>
          </w:p>
        </w:tc>
        <w:tc>
          <w:tcPr>
            <w:tcW w:w="1133" w:type="dxa"/>
            <w:shd w:val="clear" w:color="auto" w:fill="auto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</w:tr>
      <w:tr w:rsidR="0041722F" w:rsidRPr="0041722F" w:rsidTr="0041722F">
        <w:trPr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Детские и юношеские спортивные школы</w:t>
            </w:r>
          </w:p>
        </w:tc>
      </w:tr>
      <w:tr w:rsidR="0041722F" w:rsidRPr="0041722F" w:rsidTr="0041722F">
        <w:trPr>
          <w:trHeight w:val="20"/>
        </w:trPr>
        <w:tc>
          <w:tcPr>
            <w:tcW w:w="212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rPr>
                <w:lang w:val="ru-RU"/>
              </w:rPr>
            </w:pPr>
            <w:r w:rsidRPr="0041722F">
              <w:rPr>
                <w:lang w:val="ru-RU"/>
              </w:rPr>
              <w:t>Отсутствуют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szCs w:val="28"/>
          <w:lang w:val="ru-RU" w:eastAsia="en-US"/>
        </w:rPr>
      </w:pPr>
      <w:bookmarkStart w:id="22" w:name="_Toc504335015"/>
      <w:bookmarkStart w:id="23" w:name="_Toc10591199"/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 xml:space="preserve">2.3. </w:t>
      </w:r>
      <w:r w:rsidRPr="0041722F">
        <w:rPr>
          <w:rFonts w:eastAsiaTheme="minorHAnsi"/>
          <w:b/>
          <w:sz w:val="28"/>
          <w:lang w:val="ru-RU" w:eastAsia="en-US"/>
        </w:rPr>
        <w:t>Характеристика</w:t>
      </w:r>
      <w:r w:rsidRPr="0041722F">
        <w:rPr>
          <w:rFonts w:eastAsiaTheme="minorHAnsi"/>
          <w:b/>
          <w:sz w:val="28"/>
          <w:szCs w:val="28"/>
          <w:lang w:val="ru-RU" w:eastAsia="en-US"/>
        </w:rPr>
        <w:t xml:space="preserve"> существующего состояния в области здравоохранения</w:t>
      </w:r>
      <w:bookmarkEnd w:id="22"/>
      <w:bookmarkEnd w:id="23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Федеральным законом от 29 ноября 2010 года № 313-ФЗ «О внесении изменений в отдельные законодательные акты Российской Федерации в связи с принятием Федерального закона «Об обязательном медицинском страховании в Российской Федерации» полномочия по организации оказания на территории муниципального образования скорой медицинской помощи, первичной медико-санитарной помощи в амбулаторно-поликлинических, стационарно-поликлинических и больничных учреждениях, медицинской помощи женщинам в период беременности, во время и после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родов переданы органам исполнительной власти субъектов Российской Федерации.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Министерство здравоохранения Саратовской области совместно с Территориальным фондом обязательного медицинского страхования Саратовской области участвует в разработке и реализации Территориальной программы государственных гарантий бесплатного оказания гражданам медицинской помощи в Саратовской области, ежегодно утверждаемой постановлением Саратовской </w:t>
      </w: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 xml:space="preserve">областной Думы, в формировании тарифов на медицинские услуги в рамках территориальной программы обязательного медицинского страхования.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 xml:space="preserve">Территориальной программой государственных гарантий бесплатного оказания гражданам медицинской помощи в Саратовской области и государственной программой «Развитие здравоохранения», утвержденной постановлением Правительства Саратовской области от 17 декабря 2018года №696-П (ред. от 23 апреля 2019года),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 на период реализации программ. </w:t>
      </w:r>
      <w:proofErr w:type="gramEnd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Технико-экономические параметры существующих объектов социальной инфраструктуры муниципального образования в области здравоохранения приведены в таблице 1.2.3.1.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1.2.3.1</w:t>
      </w:r>
    </w:p>
    <w:p w:rsidR="0041722F" w:rsidRPr="0041722F" w:rsidRDefault="0041722F" w:rsidP="0041722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bookmarkStart w:id="24" w:name="Par372"/>
      <w:bookmarkEnd w:id="24"/>
      <w:r w:rsidRPr="0041722F">
        <w:rPr>
          <w:rFonts w:eastAsiaTheme="minorHAnsi"/>
          <w:sz w:val="28"/>
          <w:szCs w:val="28"/>
          <w:lang w:val="ru-RU" w:eastAsia="en-US"/>
        </w:rPr>
        <w:t>Технико-экономические параметры существующих объектов социальной инфраструктуры муниципального образования в области здравоохранения</w:t>
      </w:r>
    </w:p>
    <w:tbl>
      <w:tblPr>
        <w:tblW w:w="1006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1276"/>
        <w:gridCol w:w="1418"/>
      </w:tblGrid>
      <w:tr w:rsidR="0041722F" w:rsidRPr="0041722F" w:rsidTr="0041722F">
        <w:trPr>
          <w:trHeight w:val="68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 xml:space="preserve">№ </w:t>
            </w:r>
            <w:proofErr w:type="gramStart"/>
            <w:r w:rsidRPr="0041722F">
              <w:rPr>
                <w:bCs/>
                <w:kern w:val="1"/>
                <w:lang w:val="ru-RU" w:eastAsia="hi-IN" w:bidi="hi-IN"/>
              </w:rPr>
              <w:t>п</w:t>
            </w:r>
            <w:proofErr w:type="gramEnd"/>
            <w:r w:rsidRPr="0041722F">
              <w:rPr>
                <w:bCs/>
                <w:kern w:val="1"/>
                <w:lang w:val="ru-RU" w:eastAsia="hi-IN" w:bidi="hi-IN"/>
              </w:rPr>
              <w:t>/п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Показатель на 01.01.2019г.</w:t>
            </w:r>
          </w:p>
        </w:tc>
      </w:tr>
    </w:tbl>
    <w:p w:rsidR="0041722F" w:rsidRPr="0041722F" w:rsidRDefault="0041722F" w:rsidP="0041722F">
      <w:pPr>
        <w:spacing w:line="120" w:lineRule="auto"/>
        <w:rPr>
          <w:bCs/>
          <w:sz w:val="2"/>
          <w:szCs w:val="2"/>
          <w:lang w:val="ru-RU"/>
        </w:rPr>
      </w:pPr>
    </w:p>
    <w:p w:rsidR="0041722F" w:rsidRPr="0041722F" w:rsidRDefault="0041722F" w:rsidP="0041722F">
      <w:pPr>
        <w:spacing w:line="120" w:lineRule="auto"/>
        <w:rPr>
          <w:bCs/>
          <w:sz w:val="2"/>
          <w:szCs w:val="2"/>
          <w:lang w:val="ru-RU"/>
        </w:rPr>
      </w:pPr>
    </w:p>
    <w:tbl>
      <w:tblPr>
        <w:tblW w:w="1006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6947"/>
        <w:gridCol w:w="1276"/>
        <w:gridCol w:w="1418"/>
      </w:tblGrid>
      <w:tr w:rsidR="0041722F" w:rsidRPr="0041722F" w:rsidTr="0041722F">
        <w:trPr>
          <w:cantSplit/>
          <w:trHeight w:val="20"/>
          <w:tblHeader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1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4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лечебно-профилактических учреждений с учетом специализированных единиц,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2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больничных учреждений,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4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3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коек в больничных учреждениях,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коек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4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коек в муниципальных больничных учреждениях,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коек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5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детских поликлиник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6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коек в детских поликлиниках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коек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7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отделений скорой медицинской помощи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8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 xml:space="preserve">Количество </w:t>
            </w:r>
            <w:bookmarkStart w:id="25" w:name="_Hlk507536038"/>
            <w:r w:rsidRPr="0041722F">
              <w:rPr>
                <w:kern w:val="1"/>
                <w:lang w:val="ru-RU" w:eastAsia="hi-IN" w:bidi="hi-IN"/>
              </w:rPr>
              <w:t xml:space="preserve">амбулаторно-поликлинических учреждений </w:t>
            </w:r>
            <w:bookmarkEnd w:id="25"/>
            <w:r w:rsidRPr="0041722F">
              <w:rPr>
                <w:kern w:val="1"/>
                <w:lang w:val="ru-RU" w:eastAsia="hi-IN" w:bidi="hi-IN"/>
              </w:rPr>
              <w:t>(самостоятельных и входящих в состав больниц)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4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9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посещений в смену в амбулаторно-поликлинических учреждениях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посещений в смену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31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10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Численность врачей всех специальностей учреждениях здравоохранения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человек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11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Численность врачей всех специальностей в муниципальных учреждениях здравоохранения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человек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8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12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Численность работников здравоохранения на 1000 населения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человек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6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13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аптек и аптечных киосков,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14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141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Численность жителей на 1 аптеку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человек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1248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По данным министерства здравоохранения Саратовской области, в структуру системы здравоохранения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муниципального образования входят:</w:t>
      </w:r>
    </w:p>
    <w:p w:rsidR="0041722F" w:rsidRPr="0041722F" w:rsidRDefault="0041722F" w:rsidP="0041722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Брыковский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ВОП;</w:t>
      </w:r>
    </w:p>
    <w:p w:rsidR="0041722F" w:rsidRPr="0041722F" w:rsidRDefault="0041722F" w:rsidP="0041722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Никольский ФАП;</w:t>
      </w:r>
    </w:p>
    <w:p w:rsidR="0041722F" w:rsidRPr="0041722F" w:rsidRDefault="0041722F" w:rsidP="0041722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Григорьевский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ФАП;</w:t>
      </w:r>
    </w:p>
    <w:p w:rsidR="0041722F" w:rsidRPr="0041722F" w:rsidRDefault="0041722F" w:rsidP="0041722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Богородский ФАП.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noProof/>
          <w:sz w:val="28"/>
          <w:szCs w:val="28"/>
          <w:lang w:val="ru-RU"/>
        </w:rPr>
        <w:lastRenderedPageBreak/>
        <w:drawing>
          <wp:inline distT="0" distB="0" distL="0" distR="0" wp14:anchorId="49CAA8FF" wp14:editId="7EC21327">
            <wp:extent cx="5705475" cy="3019425"/>
            <wp:effectExtent l="76200" t="0" r="9525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/>
          <w:bCs/>
          <w:sz w:val="28"/>
          <w:szCs w:val="28"/>
          <w:lang w:val="ru-RU" w:eastAsia="en-US"/>
        </w:rPr>
        <w:t>На фельдшерско-акушерском пункте организуются: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 амбулаторный прием первично или повторно обратившихся пациентов преимущественно в день обращения;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 посещение пациентов на дому по вызову в день обращения (остальные визиты на дом планируются по медицинским показаниям);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 проведение для пациентов образовательных программ (школ здоровья), индивидуальных, групповых бесед (лекций) по артериальной гипертензии, бронхиальной астме, сахарному диабету и др.;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 отбор пациентов и проведение диспансеризации отдельных гру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пп взр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>ослого населения;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 проведение мероприятий по первичной профилактике, включая вакцинацию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согласно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Национального календаря профилактических прививок, Календаря прививок по эпидемическим показаниям и дополнительной иммунизации населения по национальному проекту в сфере здравоохранения;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 лечение больных в пределах компетенции фельдшера и медицинской сестры, по рекомендации врачей-специалистов;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 оказание неотложной медицинской помощи пациентам в часы работы фельдшерско-акушерского пункта с последующим вызовом, при необходимости, бригады скорой медицинской помощи. Вне часов работы фельдшерско-акушерского пункта неотложная помощь оказывается отделением скорой медицинской помощи в установленном порядке;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направление на срочную госпитализацию пациентов фельдшером;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направление пациентов на плановую госпитализацию по согласованию с врачом поликлиники, курирующим данный фельдшерско-акушерский пункт, или с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заведующим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профильного отделения стационара.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/>
          <w:bCs/>
          <w:sz w:val="28"/>
          <w:szCs w:val="28"/>
          <w:lang w:val="ru-RU" w:eastAsia="en-US"/>
        </w:rPr>
        <w:t>Общая врачебная практика организует: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 xml:space="preserve">амбулаторный прием первично или повторно обратившегося пациента преимущественно в день обращения и/или по предварительной записи с использованием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интернет-связи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>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посещение пациентов на дому по вызову в день обращения, остальные визиты на дом планируются по медицинским показаниям. В необходимых случаях организуется стационар на дому;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лечение пациентов в условиях дневного стационара при ОВП;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образовательные программы для пациентов; проведение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скрининговых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исследований;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первичной, включая вакцинопрофилактику, вторичной и третичной профилактики; диспансеризацию; участие в мероприятиях по укреплению здоровья населения;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оказание неотложной медицинской помощи пациентам врачом общей практики, фельдшером в часы работы отделения с последующим вызовом, при необходимости, бригады скорой медицинской помощи;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направление на срочную госпитализацию пациентов врачом общей практики или фельдшером, автомобильным транспортом СМП.</w:t>
      </w:r>
    </w:p>
    <w:p w:rsidR="0041722F" w:rsidRPr="0041722F" w:rsidRDefault="0041722F" w:rsidP="004172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направление пациентов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на плановую госпитализацию врачом общей практики по показаниям профильные отделения в стационары по предварительной договоренности с заведующими отделений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>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Информация об уровне обеспеченности населения муниципального образования объектами социальной инфраструктуры в области здравоохранения приведена в таблице 1.2.3.2.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1.2.3.2</w:t>
      </w:r>
    </w:p>
    <w:p w:rsidR="0041722F" w:rsidRPr="0041722F" w:rsidRDefault="0041722F" w:rsidP="0041722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Информация об уровне обеспеченности населения муниципального образования объектами социальной инфраструктуры в области здравоохранения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013"/>
        <w:gridCol w:w="567"/>
        <w:gridCol w:w="963"/>
        <w:gridCol w:w="823"/>
        <w:gridCol w:w="850"/>
        <w:gridCol w:w="850"/>
        <w:gridCol w:w="1134"/>
        <w:gridCol w:w="738"/>
      </w:tblGrid>
      <w:tr w:rsidR="0041722F" w:rsidRPr="0041722F" w:rsidTr="0041722F">
        <w:trPr>
          <w:cantSplit/>
          <w:trHeight w:val="97"/>
        </w:trPr>
        <w:tc>
          <w:tcPr>
            <w:tcW w:w="201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Наименование </w:t>
            </w:r>
            <w:r w:rsidRPr="0041722F">
              <w:rPr>
                <w:bCs/>
                <w:lang w:val="ru-RU"/>
              </w:rPr>
              <w:br/>
              <w:t>объекта</w:t>
            </w:r>
          </w:p>
        </w:tc>
        <w:tc>
          <w:tcPr>
            <w:tcW w:w="2013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Населенный пункт и расположение (адрес)</w:t>
            </w:r>
          </w:p>
        </w:tc>
        <w:tc>
          <w:tcPr>
            <w:tcW w:w="5925" w:type="dxa"/>
            <w:gridSpan w:val="7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Показатели</w:t>
            </w:r>
          </w:p>
        </w:tc>
      </w:tr>
      <w:tr w:rsidR="0041722F" w:rsidRPr="0041722F" w:rsidTr="0041722F">
        <w:trPr>
          <w:cantSplit/>
          <w:trHeight w:val="1155"/>
        </w:trPr>
        <w:tc>
          <w:tcPr>
            <w:tcW w:w="2014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Год </w:t>
            </w:r>
            <w:proofErr w:type="spellStart"/>
            <w:r w:rsidRPr="0041722F">
              <w:rPr>
                <w:bCs/>
                <w:sz w:val="22"/>
                <w:szCs w:val="22"/>
                <w:lang w:val="ru-RU"/>
              </w:rPr>
              <w:t>пос-трой-ки</w:t>
            </w:r>
            <w:proofErr w:type="spellEnd"/>
          </w:p>
        </w:tc>
        <w:tc>
          <w:tcPr>
            <w:tcW w:w="963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Последняя дата капитального ремонта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Площадь </w:t>
            </w:r>
            <w:proofErr w:type="spellStart"/>
            <w:proofErr w:type="gramStart"/>
            <w:r w:rsidRPr="0041722F">
              <w:rPr>
                <w:bCs/>
                <w:lang w:val="ru-RU"/>
              </w:rPr>
              <w:t>учас-тка</w:t>
            </w:r>
            <w:proofErr w:type="spellEnd"/>
            <w:proofErr w:type="gramEnd"/>
            <w:r w:rsidRPr="0041722F">
              <w:rPr>
                <w:bCs/>
                <w:lang w:val="ru-RU"/>
              </w:rPr>
              <w:t>, га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 xml:space="preserve">Площадь объекта, </w:t>
            </w:r>
            <w:proofErr w:type="spellStart"/>
            <w:r w:rsidRPr="0041722F">
              <w:rPr>
                <w:bCs/>
                <w:lang w:val="ru-RU"/>
              </w:rPr>
              <w:t>кв.м</w:t>
            </w:r>
            <w:proofErr w:type="spellEnd"/>
            <w:r w:rsidRPr="0041722F">
              <w:rPr>
                <w:bCs/>
                <w:lang w:val="ru-RU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Посещений в смену, человек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Количество коек, единиц</w:t>
            </w:r>
          </w:p>
        </w:tc>
        <w:tc>
          <w:tcPr>
            <w:tcW w:w="738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Количество работников, человек</w:t>
            </w:r>
          </w:p>
        </w:tc>
      </w:tr>
    </w:tbl>
    <w:p w:rsidR="0041722F" w:rsidRPr="0041722F" w:rsidRDefault="0041722F" w:rsidP="0041722F">
      <w:pPr>
        <w:rPr>
          <w:sz w:val="2"/>
          <w:szCs w:val="2"/>
          <w:lang w:val="ru-RU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013"/>
        <w:gridCol w:w="567"/>
        <w:gridCol w:w="28"/>
        <w:gridCol w:w="935"/>
        <w:gridCol w:w="823"/>
        <w:gridCol w:w="850"/>
        <w:gridCol w:w="850"/>
        <w:gridCol w:w="1134"/>
        <w:gridCol w:w="738"/>
      </w:tblGrid>
      <w:tr w:rsidR="0041722F" w:rsidRPr="0041722F" w:rsidTr="0041722F">
        <w:trPr>
          <w:trHeight w:val="165"/>
          <w:tblHeader/>
        </w:trPr>
        <w:tc>
          <w:tcPr>
            <w:tcW w:w="2014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3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8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bCs/>
                <w:lang w:val="ru-RU"/>
              </w:rPr>
            </w:pPr>
            <w:r w:rsidRPr="0041722F">
              <w:rPr>
                <w:bCs/>
                <w:lang w:val="ru-RU"/>
              </w:rPr>
              <w:t>9</w:t>
            </w:r>
          </w:p>
        </w:tc>
      </w:tr>
      <w:tr w:rsidR="0041722F" w:rsidRPr="0041722F" w:rsidTr="0041722F">
        <w:trPr>
          <w:trHeight w:val="109"/>
        </w:trPr>
        <w:tc>
          <w:tcPr>
            <w:tcW w:w="9952" w:type="dxa"/>
            <w:gridSpan w:val="10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Амбулаторно - поликлиническая сеть, диспансеры без стационара</w:t>
            </w:r>
          </w:p>
        </w:tc>
      </w:tr>
      <w:tr w:rsidR="0041722F" w:rsidRPr="0041722F" w:rsidTr="0041722F">
        <w:trPr>
          <w:trHeight w:val="345"/>
        </w:trPr>
        <w:tc>
          <w:tcPr>
            <w:tcW w:w="2014" w:type="dxa"/>
            <w:noWrap/>
          </w:tcPr>
          <w:p w:rsidR="0041722F" w:rsidRPr="0041722F" w:rsidRDefault="0041722F" w:rsidP="0041722F">
            <w:pPr>
              <w:ind w:right="-108"/>
              <w:jc w:val="both"/>
              <w:rPr>
                <w:lang w:val="ru-RU"/>
              </w:rPr>
            </w:pPr>
            <w:proofErr w:type="spellStart"/>
            <w:r w:rsidRPr="0041722F">
              <w:rPr>
                <w:lang w:val="ru-RU"/>
              </w:rPr>
              <w:t>Брыковский</w:t>
            </w:r>
            <w:proofErr w:type="spellEnd"/>
            <w:r w:rsidRPr="0041722F">
              <w:rPr>
                <w:lang w:val="ru-RU"/>
              </w:rPr>
              <w:t xml:space="preserve"> ВОП</w:t>
            </w:r>
          </w:p>
        </w:tc>
        <w:tc>
          <w:tcPr>
            <w:tcW w:w="2013" w:type="dxa"/>
            <w:noWrap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 xml:space="preserve">413905, Саратовская обл., Духовницкий р-н, </w:t>
            </w:r>
            <w:proofErr w:type="spellStart"/>
            <w:r w:rsidRPr="0041722F">
              <w:rPr>
                <w:lang w:val="ru-RU"/>
              </w:rPr>
              <w:t>с</w:t>
            </w:r>
            <w:proofErr w:type="gramStart"/>
            <w:r w:rsidRPr="0041722F">
              <w:rPr>
                <w:lang w:val="ru-RU"/>
              </w:rPr>
              <w:t>.Б</w:t>
            </w:r>
            <w:proofErr w:type="gramEnd"/>
            <w:r w:rsidRPr="0041722F">
              <w:rPr>
                <w:lang w:val="ru-RU"/>
              </w:rPr>
              <w:t>рыковка</w:t>
            </w:r>
            <w:proofErr w:type="spellEnd"/>
            <w:r w:rsidRPr="0041722F">
              <w:rPr>
                <w:lang w:val="ru-RU"/>
              </w:rPr>
              <w:t>, ул. Грибанова,д.82/2</w:t>
            </w:r>
          </w:p>
        </w:tc>
        <w:tc>
          <w:tcPr>
            <w:tcW w:w="595" w:type="dxa"/>
            <w:gridSpan w:val="2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1977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2005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0,123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165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</w:t>
            </w:r>
          </w:p>
        </w:tc>
      </w:tr>
      <w:tr w:rsidR="0041722F" w:rsidRPr="0041722F" w:rsidTr="0041722F">
        <w:trPr>
          <w:trHeight w:val="79"/>
        </w:trPr>
        <w:tc>
          <w:tcPr>
            <w:tcW w:w="9952" w:type="dxa"/>
            <w:gridSpan w:val="10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Фельдшерский или фельдшерско-акушерский пункт</w:t>
            </w:r>
          </w:p>
        </w:tc>
      </w:tr>
      <w:tr w:rsidR="0041722F" w:rsidRPr="0041722F" w:rsidTr="0041722F">
        <w:trPr>
          <w:trHeight w:val="345"/>
        </w:trPr>
        <w:tc>
          <w:tcPr>
            <w:tcW w:w="2014" w:type="dxa"/>
          </w:tcPr>
          <w:p w:rsidR="0041722F" w:rsidRPr="0041722F" w:rsidRDefault="0041722F" w:rsidP="0041722F">
            <w:pPr>
              <w:ind w:right="-108"/>
              <w:jc w:val="both"/>
              <w:rPr>
                <w:lang w:val="ru-RU"/>
              </w:rPr>
            </w:pPr>
            <w:r w:rsidRPr="0041722F">
              <w:rPr>
                <w:lang w:val="ru-RU"/>
              </w:rPr>
              <w:t>Никольский ФАП</w:t>
            </w:r>
          </w:p>
        </w:tc>
        <w:tc>
          <w:tcPr>
            <w:tcW w:w="2013" w:type="dxa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413922, Саратовская обл., Духовницкий р-н,</w:t>
            </w:r>
            <w:r w:rsidRPr="0041722F">
              <w:rPr>
                <w:lang w:val="ru-RU"/>
              </w:rPr>
              <w:br/>
            </w:r>
            <w:proofErr w:type="spellStart"/>
            <w:r w:rsidRPr="0041722F">
              <w:rPr>
                <w:lang w:val="ru-RU"/>
              </w:rPr>
              <w:t>с</w:t>
            </w:r>
            <w:proofErr w:type="gramStart"/>
            <w:r w:rsidRPr="0041722F">
              <w:rPr>
                <w:lang w:val="ru-RU"/>
              </w:rPr>
              <w:t>.Н</w:t>
            </w:r>
            <w:proofErr w:type="gramEnd"/>
            <w:r w:rsidRPr="0041722F">
              <w:rPr>
                <w:lang w:val="ru-RU"/>
              </w:rPr>
              <w:t>икольское</w:t>
            </w:r>
            <w:proofErr w:type="spellEnd"/>
            <w:r w:rsidRPr="0041722F">
              <w:rPr>
                <w:lang w:val="ru-RU"/>
              </w:rPr>
              <w:t>, ул.Советская,д.59А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2002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-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78,3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</w:t>
            </w:r>
          </w:p>
        </w:tc>
      </w:tr>
      <w:tr w:rsidR="0041722F" w:rsidRPr="0041722F" w:rsidTr="0041722F">
        <w:trPr>
          <w:trHeight w:val="345"/>
        </w:trPr>
        <w:tc>
          <w:tcPr>
            <w:tcW w:w="2014" w:type="dxa"/>
          </w:tcPr>
          <w:p w:rsidR="0041722F" w:rsidRPr="0041722F" w:rsidRDefault="0041722F" w:rsidP="0041722F">
            <w:pPr>
              <w:ind w:right="-108"/>
              <w:jc w:val="both"/>
              <w:rPr>
                <w:lang w:val="ru-RU"/>
              </w:rPr>
            </w:pPr>
            <w:proofErr w:type="spellStart"/>
            <w:r w:rsidRPr="0041722F">
              <w:rPr>
                <w:lang w:val="ru-RU"/>
              </w:rPr>
              <w:t>Григорьевский</w:t>
            </w:r>
            <w:proofErr w:type="spellEnd"/>
            <w:r w:rsidRPr="0041722F">
              <w:rPr>
                <w:lang w:val="ru-RU"/>
              </w:rPr>
              <w:t xml:space="preserve"> ФАП</w:t>
            </w:r>
          </w:p>
        </w:tc>
        <w:tc>
          <w:tcPr>
            <w:tcW w:w="2013" w:type="dxa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 xml:space="preserve">413911, Саратовская обл., Духовницкий р-н, </w:t>
            </w:r>
            <w:proofErr w:type="spellStart"/>
            <w:r w:rsidRPr="0041722F">
              <w:rPr>
                <w:lang w:val="ru-RU"/>
              </w:rPr>
              <w:lastRenderedPageBreak/>
              <w:t>с</w:t>
            </w:r>
            <w:proofErr w:type="gramStart"/>
            <w:r w:rsidRPr="0041722F">
              <w:rPr>
                <w:lang w:val="ru-RU"/>
              </w:rPr>
              <w:t>.Г</w:t>
            </w:r>
            <w:proofErr w:type="gramEnd"/>
            <w:r w:rsidRPr="0041722F">
              <w:rPr>
                <w:lang w:val="ru-RU"/>
              </w:rPr>
              <w:t>ригорьевка</w:t>
            </w:r>
            <w:proofErr w:type="spellEnd"/>
            <w:r w:rsidRPr="0041722F">
              <w:rPr>
                <w:lang w:val="ru-RU"/>
              </w:rPr>
              <w:t xml:space="preserve">, </w:t>
            </w:r>
            <w:r w:rsidRPr="0041722F">
              <w:rPr>
                <w:lang w:val="ru-RU"/>
              </w:rPr>
              <w:br/>
              <w:t>ул. Пушкина, д.38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lastRenderedPageBreak/>
              <w:t>1976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2012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0,037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90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</w:t>
            </w:r>
          </w:p>
        </w:tc>
      </w:tr>
      <w:tr w:rsidR="0041722F" w:rsidRPr="0041722F" w:rsidTr="0041722F">
        <w:trPr>
          <w:trHeight w:val="345"/>
        </w:trPr>
        <w:tc>
          <w:tcPr>
            <w:tcW w:w="2014" w:type="dxa"/>
          </w:tcPr>
          <w:p w:rsidR="0041722F" w:rsidRPr="0041722F" w:rsidRDefault="0041722F" w:rsidP="0041722F">
            <w:pPr>
              <w:ind w:right="-108"/>
              <w:jc w:val="both"/>
              <w:rPr>
                <w:lang w:val="ru-RU"/>
              </w:rPr>
            </w:pPr>
            <w:r w:rsidRPr="0041722F">
              <w:rPr>
                <w:lang w:val="ru-RU"/>
              </w:rPr>
              <w:lastRenderedPageBreak/>
              <w:t xml:space="preserve">Богородский </w:t>
            </w:r>
            <w:r w:rsidRPr="0041722F">
              <w:rPr>
                <w:lang w:val="ru-RU"/>
              </w:rPr>
              <w:br/>
              <w:t>ФАП</w:t>
            </w:r>
          </w:p>
        </w:tc>
        <w:tc>
          <w:tcPr>
            <w:tcW w:w="2013" w:type="dxa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 xml:space="preserve">413907, Саратовская обл., Духовницкий р-н, </w:t>
            </w:r>
            <w:r w:rsidRPr="0041722F">
              <w:rPr>
                <w:lang w:val="ru-RU"/>
              </w:rPr>
              <w:br/>
              <w:t xml:space="preserve">с Богородское, </w:t>
            </w:r>
            <w:proofErr w:type="spellStart"/>
            <w:r w:rsidRPr="0041722F">
              <w:rPr>
                <w:lang w:val="ru-RU"/>
              </w:rPr>
              <w:t>ул</w:t>
            </w:r>
            <w:proofErr w:type="gramStart"/>
            <w:r w:rsidRPr="0041722F">
              <w:rPr>
                <w:lang w:val="ru-RU"/>
              </w:rPr>
              <w:t>.М</w:t>
            </w:r>
            <w:proofErr w:type="gramEnd"/>
            <w:r w:rsidRPr="0041722F">
              <w:rPr>
                <w:lang w:val="ru-RU"/>
              </w:rPr>
              <w:t>ира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1975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2005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124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</w:t>
            </w:r>
          </w:p>
        </w:tc>
      </w:tr>
      <w:tr w:rsidR="0041722F" w:rsidRPr="0041722F" w:rsidTr="0041722F">
        <w:trPr>
          <w:trHeight w:val="91"/>
        </w:trPr>
        <w:tc>
          <w:tcPr>
            <w:tcW w:w="9952" w:type="dxa"/>
            <w:gridSpan w:val="10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Аптеки</w:t>
            </w:r>
          </w:p>
        </w:tc>
      </w:tr>
      <w:tr w:rsidR="0041722F" w:rsidRPr="0041722F" w:rsidTr="0041722F">
        <w:trPr>
          <w:trHeight w:val="139"/>
        </w:trPr>
        <w:tc>
          <w:tcPr>
            <w:tcW w:w="2014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both"/>
              <w:rPr>
                <w:lang w:val="ru-RU"/>
              </w:rPr>
            </w:pPr>
            <w:r w:rsidRPr="0041722F">
              <w:rPr>
                <w:lang w:val="ru-RU"/>
              </w:rPr>
              <w:t>Аптечный пункт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413905, Саратов-</w:t>
            </w:r>
            <w:proofErr w:type="spellStart"/>
            <w:r w:rsidRPr="0041722F">
              <w:rPr>
                <w:lang w:val="ru-RU"/>
              </w:rPr>
              <w:t>ская</w:t>
            </w:r>
            <w:proofErr w:type="spellEnd"/>
            <w:r w:rsidRPr="0041722F">
              <w:rPr>
                <w:lang w:val="ru-RU"/>
              </w:rPr>
              <w:t xml:space="preserve"> обл., Духов-</w:t>
            </w:r>
            <w:proofErr w:type="spellStart"/>
            <w:r w:rsidRPr="0041722F">
              <w:rPr>
                <w:lang w:val="ru-RU"/>
              </w:rPr>
              <w:t>ницкий</w:t>
            </w:r>
            <w:proofErr w:type="spellEnd"/>
            <w:r w:rsidRPr="0041722F">
              <w:rPr>
                <w:lang w:val="ru-RU"/>
              </w:rPr>
              <w:t xml:space="preserve"> р-н, </w:t>
            </w:r>
            <w:proofErr w:type="spellStart"/>
            <w:r w:rsidRPr="0041722F">
              <w:rPr>
                <w:lang w:val="ru-RU"/>
              </w:rPr>
              <w:t>с</w:t>
            </w:r>
            <w:proofErr w:type="gramStart"/>
            <w:r w:rsidRPr="0041722F">
              <w:rPr>
                <w:lang w:val="ru-RU"/>
              </w:rPr>
              <w:t>.Б</w:t>
            </w:r>
            <w:proofErr w:type="gramEnd"/>
            <w:r w:rsidRPr="0041722F">
              <w:rPr>
                <w:lang w:val="ru-RU"/>
              </w:rPr>
              <w:t>рыковка</w:t>
            </w:r>
            <w:proofErr w:type="spellEnd"/>
          </w:p>
        </w:tc>
        <w:tc>
          <w:tcPr>
            <w:tcW w:w="5925" w:type="dxa"/>
            <w:gridSpan w:val="8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ind w:left="-108" w:right="-108"/>
              <w:jc w:val="center"/>
              <w:rPr>
                <w:lang w:val="ru-RU"/>
              </w:rPr>
            </w:pPr>
            <w:r w:rsidRPr="0041722F">
              <w:rPr>
                <w:lang w:val="ru-RU"/>
              </w:rPr>
              <w:t>нет данных</w:t>
            </w:r>
          </w:p>
        </w:tc>
      </w:tr>
    </w:tbl>
    <w:p w:rsidR="0041722F" w:rsidRPr="0041722F" w:rsidRDefault="0041722F" w:rsidP="0041722F">
      <w:pPr>
        <w:spacing w:after="200" w:line="276" w:lineRule="auto"/>
        <w:rPr>
          <w:rFonts w:eastAsiaTheme="minorHAnsi"/>
          <w:b/>
          <w:sz w:val="28"/>
          <w:szCs w:val="28"/>
          <w:lang w:val="ru-RU" w:eastAsia="en-US"/>
        </w:rPr>
      </w:pPr>
      <w:bookmarkStart w:id="26" w:name="_Toc504335016"/>
      <w:bookmarkStart w:id="27" w:name="_Toc10591200"/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 xml:space="preserve">2.4. </w:t>
      </w:r>
      <w:r w:rsidRPr="0041722F">
        <w:rPr>
          <w:rFonts w:eastAsiaTheme="minorHAnsi"/>
          <w:b/>
          <w:sz w:val="28"/>
          <w:lang w:val="ru-RU" w:eastAsia="en-US"/>
        </w:rPr>
        <w:t>Характеристика</w:t>
      </w:r>
      <w:r w:rsidRPr="0041722F">
        <w:rPr>
          <w:rFonts w:eastAsiaTheme="minorHAnsi"/>
          <w:b/>
          <w:sz w:val="28"/>
          <w:szCs w:val="28"/>
          <w:lang w:val="ru-RU" w:eastAsia="en-US"/>
        </w:rPr>
        <w:t xml:space="preserve"> существующего состояния в области культуры</w:t>
      </w:r>
      <w:bookmarkEnd w:id="26"/>
      <w:bookmarkEnd w:id="27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bookmarkStart w:id="28" w:name="_Hlk507536173"/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№1662-р, обеспечение максимальной доступности для граждан культурных благ и образования в сфере культуры и искусства, включая выравнивание возможностей участия граждан в культурной жизни общества независимо от уровня доходов, социального статуса, места проживания;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развитие публичных центров правовой, деловой и социально значимой информации, созданных на базе региональных и муниципальных библиотек; сохранение и популяризация объектов культурного наследия, сохранение и развитие кадрового потенциала учреждений культуры и искусства; создание условий для повышения качества и разнообразия услуг, предоставляемых в сфере культуры, в том числе модернизация и обеспечение инновационного развития организаций культуры путем масштабного инвестирования в технологическое обновление;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развитие механизмов поддержки творческой деятельности в сфере культуры и искусства, в том числе традиционной народной культуры, входят в число приоритетных направлений культурной политики Российской Федерации.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На сегодняшний день в муниципальном образовании эффективно действует сеть муниципальных учреждений культуры, в которую входят: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– 3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общедоступных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библиотеки;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 4 учреждения клубного типа.</w:t>
      </w:r>
    </w:p>
    <w:bookmarkEnd w:id="28"/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Ведущее место в обеспечении многообразия культурной жизни муниципального образования занимают учреждения культурно-досугового типа. Основным показателем стабильности и востребованности услуг этих учреждений является работа клубных формирований, которые обеспечивают возможность самореализации и гармонизации личности, повышение образовательного уровня населения.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Основные показатели социально-экономического развития муниципального образования в области культуры по состоянию на 01.01.2019года приведены в таблице 1.2.4.1.</w:t>
      </w:r>
    </w:p>
    <w:p w:rsidR="00863CAA" w:rsidRDefault="00863CAA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</w:p>
    <w:p w:rsidR="00863CAA" w:rsidRDefault="00863CAA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</w:p>
    <w:p w:rsidR="00863CAA" w:rsidRDefault="00863CAA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>Таблица 1.2.4.1</w:t>
      </w:r>
    </w:p>
    <w:p w:rsidR="0041722F" w:rsidRPr="0041722F" w:rsidRDefault="0041722F" w:rsidP="0041722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val="ru-RU" w:eastAsia="en-US"/>
        </w:rPr>
      </w:pPr>
      <w:bookmarkStart w:id="29" w:name="Par685"/>
      <w:bookmarkEnd w:id="29"/>
      <w:r w:rsidRPr="0041722F">
        <w:rPr>
          <w:rFonts w:eastAsiaTheme="minorHAnsi"/>
          <w:bCs/>
          <w:sz w:val="28"/>
          <w:szCs w:val="28"/>
          <w:lang w:val="ru-RU" w:eastAsia="en-US"/>
        </w:rPr>
        <w:t>Технико-экономические параметры существующих объектов социальной инфраструктуры муниципального образования в области культуры</w:t>
      </w:r>
    </w:p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</w:pPr>
    </w:p>
    <w:tbl>
      <w:tblPr>
        <w:tblW w:w="1006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87"/>
        <w:gridCol w:w="1134"/>
        <w:gridCol w:w="1417"/>
      </w:tblGrid>
      <w:tr w:rsidR="0041722F" w:rsidRPr="0041722F" w:rsidTr="0041722F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 xml:space="preserve">№ </w:t>
            </w:r>
            <w:proofErr w:type="gramStart"/>
            <w:r w:rsidRPr="0041722F">
              <w:rPr>
                <w:bCs/>
                <w:kern w:val="1"/>
                <w:lang w:val="ru-RU" w:eastAsia="hi-IN" w:bidi="hi-IN"/>
              </w:rPr>
              <w:t>п</w:t>
            </w:r>
            <w:proofErr w:type="gramEnd"/>
            <w:r w:rsidRPr="0041722F">
              <w:rPr>
                <w:bCs/>
                <w:kern w:val="1"/>
                <w:lang w:val="ru-RU" w:eastAsia="hi-IN" w:bidi="hi-IN"/>
              </w:rPr>
              <w:t>/п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Показатель на 01.01.2019г.</w:t>
            </w:r>
          </w:p>
        </w:tc>
      </w:tr>
    </w:tbl>
    <w:p w:rsidR="0041722F" w:rsidRPr="0041722F" w:rsidRDefault="0041722F" w:rsidP="0041722F">
      <w:pPr>
        <w:spacing w:line="120" w:lineRule="auto"/>
        <w:rPr>
          <w:bCs/>
          <w:sz w:val="2"/>
          <w:szCs w:val="2"/>
          <w:lang w:val="ru-RU"/>
        </w:rPr>
      </w:pPr>
    </w:p>
    <w:tbl>
      <w:tblPr>
        <w:tblW w:w="10064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87"/>
        <w:gridCol w:w="1134"/>
        <w:gridCol w:w="1417"/>
      </w:tblGrid>
      <w:tr w:rsidR="0041722F" w:rsidRPr="0041722F" w:rsidTr="0041722F">
        <w:trPr>
          <w:trHeight w:val="20"/>
          <w:tblHeader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val="ru-RU" w:eastAsia="hi-IN" w:bidi="hi-IN"/>
              </w:rPr>
            </w:pPr>
            <w:r w:rsidRPr="0041722F">
              <w:rPr>
                <w:bCs/>
                <w:kern w:val="1"/>
                <w:lang w:val="ru-RU" w:eastAsia="hi-IN" w:bidi="hi-IN"/>
              </w:rPr>
              <w:t>4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музыкальных и художественных школ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учащихся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человек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общедоступных (публичных) библиотек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3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общедоступных (публичных) детских библиотек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3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Книжный фонд, всего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 xml:space="preserve">тысяч </w:t>
            </w:r>
            <w:proofErr w:type="gramStart"/>
            <w:r w:rsidRPr="0041722F">
              <w:rPr>
                <w:kern w:val="1"/>
                <w:lang w:val="ru-RU" w:eastAsia="hi-IN" w:bidi="hi-IN"/>
              </w:rPr>
              <w:t>экзем-</w:t>
            </w:r>
            <w:proofErr w:type="spellStart"/>
            <w:r w:rsidRPr="0041722F">
              <w:rPr>
                <w:kern w:val="1"/>
                <w:lang w:val="ru-RU" w:eastAsia="hi-IN" w:bidi="hi-IN"/>
              </w:rPr>
              <w:t>пляров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20842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6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Книжный фонд детских библиотек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-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7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экземпляров книжного фонда на 1</w:t>
            </w:r>
            <w:r w:rsidRPr="0041722F">
              <w:rPr>
                <w:lang w:val="ru-RU"/>
              </w:rPr>
              <w:t> </w:t>
            </w:r>
            <w:r w:rsidRPr="0041722F">
              <w:rPr>
                <w:kern w:val="1"/>
                <w:lang w:val="ru-RU" w:eastAsia="hi-IN" w:bidi="hi-IN"/>
              </w:rPr>
              <w:t>000 жителей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5069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8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кинотеатров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9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мест в кинотеатрах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10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мест в кинотеатрах на 1</w:t>
            </w:r>
            <w:r w:rsidRPr="0041722F">
              <w:rPr>
                <w:lang w:val="ru-RU"/>
              </w:rPr>
              <w:t> </w:t>
            </w:r>
            <w:r w:rsidRPr="0041722F">
              <w:rPr>
                <w:kern w:val="1"/>
                <w:lang w:val="ru-RU" w:eastAsia="hi-IN" w:bidi="hi-IN"/>
              </w:rPr>
              <w:t>000 жителей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театров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мест в театрах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муниципальных театров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мест в муниципальных театрах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мест в театрах на 1</w:t>
            </w:r>
            <w:r w:rsidRPr="0041722F">
              <w:rPr>
                <w:lang w:val="ru-RU"/>
              </w:rPr>
              <w:t> </w:t>
            </w:r>
            <w:r w:rsidRPr="0041722F">
              <w:rPr>
                <w:kern w:val="1"/>
                <w:lang w:val="ru-RU" w:eastAsia="hi-IN" w:bidi="hi-IN"/>
              </w:rPr>
              <w:t>000 жителей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16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дворцов, клубов и домов культуры и других учреждений культурно-досугового типа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17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мест в учреждениях культурно-досугового типа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18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муниципальных дворцов, клубов и домов культуры и других учреждений культурно-досугового типа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4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19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мест в муниципальных учреждениях культурно-досугового типа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900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20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мест в учреждениях культурно-досугового типа на 1</w:t>
            </w:r>
            <w:r w:rsidRPr="0041722F">
              <w:rPr>
                <w:lang w:val="ru-RU"/>
              </w:rPr>
              <w:t> </w:t>
            </w:r>
            <w:r w:rsidRPr="0041722F">
              <w:rPr>
                <w:kern w:val="1"/>
                <w:lang w:val="ru-RU" w:eastAsia="hi-IN" w:bidi="hi-IN"/>
              </w:rPr>
              <w:t>000</w:t>
            </w:r>
            <w:r w:rsidRPr="0041722F">
              <w:rPr>
                <w:lang w:val="ru-RU"/>
              </w:rPr>
              <w:t> </w:t>
            </w:r>
            <w:r w:rsidRPr="0041722F">
              <w:rPr>
                <w:kern w:val="1"/>
                <w:lang w:val="ru-RU" w:eastAsia="hi-IN" w:bidi="hi-IN"/>
              </w:rPr>
              <w:t>жителей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721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21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Детская филармония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22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Зал камерной и органной музыки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23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Цирк (муниципальный)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24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Количество мест в цирке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мест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25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Зоопарк (муниципальный)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  <w:tr w:rsidR="0041722F" w:rsidRPr="0041722F" w:rsidTr="0041722F">
        <w:trPr>
          <w:trHeight w:val="2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26</w:t>
            </w:r>
          </w:p>
        </w:tc>
        <w:tc>
          <w:tcPr>
            <w:tcW w:w="7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80" w:right="-62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Музеи, в том числе картинная галерея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722F" w:rsidRPr="0041722F" w:rsidRDefault="0041722F" w:rsidP="0041722F">
            <w:pPr>
              <w:widowControl w:val="0"/>
              <w:suppressAutoHyphens/>
              <w:autoSpaceDE w:val="0"/>
              <w:ind w:left="-62" w:right="-62"/>
              <w:jc w:val="center"/>
              <w:rPr>
                <w:kern w:val="1"/>
                <w:lang w:val="ru-RU" w:eastAsia="hi-IN" w:bidi="hi-IN"/>
              </w:rPr>
            </w:pPr>
            <w:r w:rsidRPr="0041722F">
              <w:rPr>
                <w:kern w:val="1"/>
                <w:lang w:val="ru-RU" w:eastAsia="hi-IN" w:bidi="hi-IN"/>
              </w:rPr>
              <w:t>единиц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143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0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Учреждения культуры клубного типа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Муниципальное учреждение культуры «Районный Дом культуры. Управления культуры и кино администрации Духовницкого муниципального района Саратовской области» создано в соответствии со ст.8 п.4 Федерального Закона от 26 октября 2003г. №131- ФЗ «Об общих принципах организации местного самоуправления в Российской Федерации».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noProof/>
          <w:sz w:val="28"/>
          <w:szCs w:val="28"/>
          <w:lang w:val="ru-RU"/>
        </w:rPr>
        <w:lastRenderedPageBreak/>
        <w:drawing>
          <wp:inline distT="0" distB="0" distL="0" distR="0" wp14:anchorId="4CDB3BBE" wp14:editId="118FCCBB">
            <wp:extent cx="5705475" cy="2590800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Информация об уровне обеспеченности населения муниципального образования объектами социальной инфраструктуры в области культуры приведена в таблице 1.2.4.2.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1.2.4.2</w:t>
      </w:r>
    </w:p>
    <w:p w:rsidR="0041722F" w:rsidRPr="0041722F" w:rsidRDefault="0041722F" w:rsidP="0041722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sz w:val="28"/>
          <w:szCs w:val="28"/>
          <w:lang w:val="ru-RU" w:eastAsia="en-US"/>
        </w:rPr>
        <w:t>Информация об уровне обеспеченности населения муниципального образования объектами социальной инфраструктуры в области культуры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326"/>
        <w:gridCol w:w="1158"/>
        <w:gridCol w:w="1433"/>
        <w:gridCol w:w="1037"/>
        <w:gridCol w:w="1037"/>
        <w:gridCol w:w="1413"/>
        <w:gridCol w:w="1317"/>
      </w:tblGrid>
      <w:tr w:rsidR="0041722F" w:rsidRPr="0041722F" w:rsidTr="0041722F">
        <w:trPr>
          <w:trHeight w:val="375"/>
        </w:trPr>
        <w:tc>
          <w:tcPr>
            <w:tcW w:w="153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Наименование и расположение (адрес)</w:t>
            </w:r>
          </w:p>
        </w:tc>
        <w:tc>
          <w:tcPr>
            <w:tcW w:w="200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Населенный пункт</w:t>
            </w:r>
          </w:p>
        </w:tc>
        <w:tc>
          <w:tcPr>
            <w:tcW w:w="1041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Год постройки</w:t>
            </w:r>
          </w:p>
        </w:tc>
        <w:tc>
          <w:tcPr>
            <w:tcW w:w="1302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Последняя дата капитального ремонта</w:t>
            </w:r>
          </w:p>
        </w:tc>
        <w:tc>
          <w:tcPr>
            <w:tcW w:w="4319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Показатели</w:t>
            </w:r>
          </w:p>
        </w:tc>
      </w:tr>
      <w:tr w:rsidR="0041722F" w:rsidRPr="0041722F" w:rsidTr="0041722F">
        <w:trPr>
          <w:trHeight w:val="70"/>
        </w:trPr>
        <w:tc>
          <w:tcPr>
            <w:tcW w:w="1535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2004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Площадь участка, </w:t>
            </w:r>
            <w:proofErr w:type="gramStart"/>
            <w:r w:rsidRPr="0041722F">
              <w:rPr>
                <w:color w:val="000000"/>
                <w:lang w:val="ru-RU"/>
              </w:rPr>
              <w:t>Га</w:t>
            </w:r>
            <w:proofErr w:type="gramEnd"/>
          </w:p>
        </w:tc>
        <w:tc>
          <w:tcPr>
            <w:tcW w:w="913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Площадь здания, </w:t>
            </w:r>
            <w:proofErr w:type="spellStart"/>
            <w:r w:rsidRPr="0041722F">
              <w:rPr>
                <w:color w:val="000000"/>
                <w:lang w:val="ru-RU"/>
              </w:rPr>
              <w:t>кв.м</w:t>
            </w:r>
            <w:proofErr w:type="spellEnd"/>
            <w:r w:rsidRPr="0041722F">
              <w:rPr>
                <w:color w:val="000000"/>
                <w:lang w:val="ru-RU"/>
              </w:rPr>
              <w:t>.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Нормативная вместимость, чел.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Количество зрительских мест, ед.</w:t>
            </w:r>
          </w:p>
        </w:tc>
      </w:tr>
    </w:tbl>
    <w:p w:rsidR="0041722F" w:rsidRPr="0041722F" w:rsidRDefault="0041722F" w:rsidP="0041722F">
      <w:pPr>
        <w:rPr>
          <w:sz w:val="2"/>
          <w:szCs w:val="2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970"/>
        <w:gridCol w:w="1025"/>
        <w:gridCol w:w="1281"/>
        <w:gridCol w:w="1042"/>
        <w:gridCol w:w="900"/>
        <w:gridCol w:w="1115"/>
        <w:gridCol w:w="1197"/>
      </w:tblGrid>
      <w:tr w:rsidR="0041722F" w:rsidRPr="0041722F" w:rsidTr="0041722F">
        <w:trPr>
          <w:trHeight w:val="300"/>
          <w:tblHeader/>
        </w:trPr>
        <w:tc>
          <w:tcPr>
            <w:tcW w:w="1535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004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</w:t>
            </w:r>
          </w:p>
        </w:tc>
      </w:tr>
      <w:tr w:rsidR="0041722F" w:rsidRPr="0041722F" w:rsidTr="0041722F">
        <w:trPr>
          <w:trHeight w:val="300"/>
        </w:trPr>
        <w:tc>
          <w:tcPr>
            <w:tcW w:w="153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Брыковский</w:t>
            </w:r>
            <w:proofErr w:type="spellEnd"/>
            <w:r w:rsidRPr="0041722F">
              <w:rPr>
                <w:color w:val="000000"/>
                <w:lang w:val="ru-RU"/>
              </w:rPr>
              <w:t xml:space="preserve"> сельский дом культуры</w:t>
            </w:r>
          </w:p>
        </w:tc>
        <w:tc>
          <w:tcPr>
            <w:tcW w:w="200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413905, </w:t>
            </w:r>
            <w:proofErr w:type="gramStart"/>
            <w:r w:rsidRPr="0041722F">
              <w:rPr>
                <w:color w:val="000000"/>
                <w:lang w:val="ru-RU"/>
              </w:rPr>
              <w:t>Саратовская</w:t>
            </w:r>
            <w:proofErr w:type="gramEnd"/>
            <w:r w:rsidRPr="0041722F">
              <w:rPr>
                <w:color w:val="000000"/>
                <w:lang w:val="ru-RU"/>
              </w:rPr>
              <w:t xml:space="preserve"> обл. Духовницкий р-н, с. Брыковка, ул. Грибанова, 56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1970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2013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0,104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782,8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282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350</w:t>
            </w:r>
          </w:p>
        </w:tc>
      </w:tr>
      <w:tr w:rsidR="0041722F" w:rsidRPr="0041722F" w:rsidTr="0041722F">
        <w:trPr>
          <w:trHeight w:val="300"/>
        </w:trPr>
        <w:tc>
          <w:tcPr>
            <w:tcW w:w="153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Богородский сельский дом культуры</w:t>
            </w:r>
          </w:p>
        </w:tc>
        <w:tc>
          <w:tcPr>
            <w:tcW w:w="200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413907, Саратовская обл., Духовницкий р-н, с. Богородское, ул. Ленина, 21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1985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0,081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462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143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150</w:t>
            </w:r>
          </w:p>
        </w:tc>
      </w:tr>
      <w:tr w:rsidR="0041722F" w:rsidRPr="0041722F" w:rsidTr="0041722F">
        <w:trPr>
          <w:trHeight w:val="300"/>
        </w:trPr>
        <w:tc>
          <w:tcPr>
            <w:tcW w:w="153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Григорьевский</w:t>
            </w:r>
            <w:proofErr w:type="spellEnd"/>
            <w:r w:rsidRPr="0041722F">
              <w:rPr>
                <w:color w:val="000000"/>
                <w:lang w:val="ru-RU"/>
              </w:rPr>
              <w:t xml:space="preserve"> сельский клуб</w:t>
            </w:r>
          </w:p>
        </w:tc>
        <w:tc>
          <w:tcPr>
            <w:tcW w:w="200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41722F">
              <w:rPr>
                <w:color w:val="000000"/>
                <w:lang w:val="ru-RU"/>
              </w:rPr>
              <w:t>413904, Саратовская обл., Духовницкий р-н, с. Григорьевка, ул. Пушкина, 31а</w:t>
            </w:r>
            <w:proofErr w:type="gramEnd"/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1984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0,401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1449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131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</w:t>
            </w:r>
          </w:p>
        </w:tc>
      </w:tr>
      <w:tr w:rsidR="0041722F" w:rsidRPr="0041722F" w:rsidTr="0041722F">
        <w:trPr>
          <w:trHeight w:val="300"/>
        </w:trPr>
        <w:tc>
          <w:tcPr>
            <w:tcW w:w="153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Никольский сельский дом культуры</w:t>
            </w:r>
          </w:p>
        </w:tc>
        <w:tc>
          <w:tcPr>
            <w:tcW w:w="200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413922, </w:t>
            </w:r>
            <w:proofErr w:type="gramStart"/>
            <w:r w:rsidRPr="0041722F">
              <w:rPr>
                <w:color w:val="000000"/>
                <w:lang w:val="ru-RU"/>
              </w:rPr>
              <w:t>Саратовская</w:t>
            </w:r>
            <w:proofErr w:type="gramEnd"/>
            <w:r w:rsidRPr="0041722F">
              <w:rPr>
                <w:color w:val="000000"/>
                <w:lang w:val="ru-RU"/>
              </w:rPr>
              <w:t xml:space="preserve"> обл., Духовницкий р-</w:t>
            </w:r>
            <w:r w:rsidRPr="0041722F">
              <w:rPr>
                <w:color w:val="000000"/>
                <w:lang w:val="ru-RU"/>
              </w:rPr>
              <w:lastRenderedPageBreak/>
              <w:t xml:space="preserve">н, </w:t>
            </w:r>
            <w:r w:rsidRPr="0041722F">
              <w:rPr>
                <w:color w:val="000000"/>
                <w:lang w:val="ru-RU"/>
              </w:rPr>
              <w:br/>
              <w:t>с. Никольское,</w:t>
            </w:r>
            <w:r w:rsidRPr="0041722F">
              <w:rPr>
                <w:color w:val="000000"/>
                <w:lang w:val="ru-RU"/>
              </w:rPr>
              <w:br/>
              <w:t xml:space="preserve"> ул. Советская, 57а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1976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2013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0,104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417,8</w:t>
            </w:r>
          </w:p>
        </w:tc>
        <w:tc>
          <w:tcPr>
            <w:tcW w:w="113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301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300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val="ru-RU" w:eastAsia="en-US"/>
        </w:rPr>
      </w:pPr>
      <w:r w:rsidRPr="0041722F">
        <w:rPr>
          <w:rFonts w:eastAsiaTheme="minorHAnsi"/>
          <w:b/>
          <w:sz w:val="28"/>
          <w:szCs w:val="28"/>
          <w:lang w:val="ru-RU" w:eastAsia="en-US"/>
        </w:rPr>
        <w:t>Общедоступные библиотеки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Общим требованием к организации библиотечной системы является обязательное обеспечение возможности получения библиотечных услуг во всех населенных пунктах. Библиотечная система муниципального образования представлена 3 общедоступными библиотеками, в ведении Муниципального бюджетного учреждения культуры «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Межпоселенческая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центральная библиотека Управления культуры и кино администрации Духовницкого муниципального района Саратовской области».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Муниципальное учреждение культуры «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Межпоселенческая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центральная библиотека Управления культуры и кино администрации Духовницкого муниципального района Саратовской области» создано в соответствии со ст. 8 п.4 Федерального закона от 26.10.2003 г. № 131- ФЗ «Об общих принципах организации местного самоуправления в Российской Федерации».</w:t>
      </w:r>
    </w:p>
    <w:p w:rsidR="0041722F" w:rsidRPr="0041722F" w:rsidRDefault="0041722F" w:rsidP="0041722F">
      <w:pPr>
        <w:spacing w:after="200" w:line="276" w:lineRule="auto"/>
        <w:rPr>
          <w:rFonts w:eastAsiaTheme="minorHAnsi"/>
          <w:sz w:val="28"/>
          <w:szCs w:val="28"/>
          <w:lang w:val="ru-RU" w:eastAsia="en-US"/>
        </w:rPr>
      </w:pPr>
      <w:r w:rsidRPr="0041722F">
        <w:rPr>
          <w:sz w:val="28"/>
          <w:szCs w:val="28"/>
          <w:lang w:val="ru-RU"/>
        </w:rPr>
        <w:br w:type="page"/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noProof/>
          <w:sz w:val="28"/>
          <w:szCs w:val="28"/>
          <w:lang w:val="ru-RU"/>
        </w:rPr>
        <w:lastRenderedPageBreak/>
        <w:drawing>
          <wp:inline distT="0" distB="0" distL="0" distR="0" wp14:anchorId="3FAFCAA0" wp14:editId="55FD342A">
            <wp:extent cx="5705475" cy="2590800"/>
            <wp:effectExtent l="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В таблице 1.2.4.4 представлена информация об уровне обеспеченности населения муниципального образования объектами социальной инфраструктуры в области единой библиотечной системы.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1.2.4.4</w:t>
      </w:r>
    </w:p>
    <w:p w:rsidR="0041722F" w:rsidRPr="0041722F" w:rsidRDefault="0041722F" w:rsidP="0041722F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sz w:val="28"/>
          <w:szCs w:val="28"/>
          <w:lang w:val="ru-RU" w:eastAsia="en-US"/>
        </w:rPr>
        <w:t>Информация об уровне обеспеченности населения муниципального образования объектами социальной инфраструктуры в области единой библиотечной системы</w:t>
      </w:r>
    </w:p>
    <w:p w:rsidR="0041722F" w:rsidRPr="0041722F" w:rsidRDefault="0041722F" w:rsidP="0041722F">
      <w:pPr>
        <w:rPr>
          <w:bCs/>
          <w:sz w:val="2"/>
          <w:szCs w:val="2"/>
          <w:lang w:val="ru-RU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649"/>
        <w:gridCol w:w="1137"/>
        <w:gridCol w:w="1730"/>
        <w:gridCol w:w="1396"/>
        <w:gridCol w:w="1201"/>
        <w:gridCol w:w="1449"/>
      </w:tblGrid>
      <w:tr w:rsidR="0041722F" w:rsidRPr="0041722F" w:rsidTr="0041722F">
        <w:trPr>
          <w:trHeight w:val="20"/>
        </w:trPr>
        <w:tc>
          <w:tcPr>
            <w:tcW w:w="196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bookmarkStart w:id="30" w:name="_Toc504335017"/>
            <w:bookmarkStart w:id="31" w:name="_Toc10591201"/>
            <w:r w:rsidRPr="0041722F">
              <w:rPr>
                <w:color w:val="000000"/>
                <w:lang w:val="ru-RU"/>
              </w:rPr>
              <w:t>Наименование объекта</w:t>
            </w:r>
          </w:p>
        </w:tc>
        <w:tc>
          <w:tcPr>
            <w:tcW w:w="2146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Населенный пункт и расположение (адрес)</w:t>
            </w:r>
          </w:p>
        </w:tc>
        <w:tc>
          <w:tcPr>
            <w:tcW w:w="130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Площадь объекта, </w:t>
            </w:r>
            <w:proofErr w:type="spellStart"/>
            <w:r w:rsidRPr="0041722F">
              <w:rPr>
                <w:color w:val="000000"/>
                <w:lang w:val="ru-RU"/>
              </w:rPr>
              <w:t>кв.м</w:t>
            </w:r>
            <w:proofErr w:type="spellEnd"/>
            <w:r w:rsidRPr="0041722F">
              <w:rPr>
                <w:color w:val="000000"/>
                <w:lang w:val="ru-RU"/>
              </w:rPr>
              <w:t>.</w:t>
            </w:r>
          </w:p>
        </w:tc>
        <w:tc>
          <w:tcPr>
            <w:tcW w:w="4635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Показатели</w:t>
            </w:r>
          </w:p>
        </w:tc>
      </w:tr>
      <w:tr w:rsidR="0041722F" w:rsidRPr="0041722F" w:rsidTr="0041722F">
        <w:trPr>
          <w:trHeight w:val="20"/>
        </w:trPr>
        <w:tc>
          <w:tcPr>
            <w:tcW w:w="1960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2146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Число пользователей, чел.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Число посещений, чел.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Книжный фонд, ед.</w:t>
            </w:r>
          </w:p>
        </w:tc>
        <w:tc>
          <w:tcPr>
            <w:tcW w:w="1442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Объем фонда детской литературы, ед.</w:t>
            </w:r>
          </w:p>
        </w:tc>
      </w:tr>
    </w:tbl>
    <w:p w:rsidR="0041722F" w:rsidRPr="0041722F" w:rsidRDefault="0041722F" w:rsidP="0041722F">
      <w:pPr>
        <w:rPr>
          <w:sz w:val="2"/>
          <w:szCs w:val="2"/>
          <w:lang w:val="ru-RU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146"/>
        <w:gridCol w:w="1300"/>
        <w:gridCol w:w="1208"/>
        <w:gridCol w:w="992"/>
        <w:gridCol w:w="993"/>
        <w:gridCol w:w="1442"/>
      </w:tblGrid>
      <w:tr w:rsidR="0041722F" w:rsidRPr="0041722F" w:rsidTr="0041722F">
        <w:trPr>
          <w:trHeight w:val="20"/>
          <w:tblHeader/>
        </w:trPr>
        <w:tc>
          <w:tcPr>
            <w:tcW w:w="1960" w:type="dxa"/>
            <w:shd w:val="clear" w:color="auto" w:fill="auto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</w:t>
            </w:r>
          </w:p>
        </w:tc>
      </w:tr>
      <w:tr w:rsidR="0041722F" w:rsidRPr="0041722F" w:rsidTr="0041722F">
        <w:trPr>
          <w:trHeight w:val="20"/>
        </w:trPr>
        <w:tc>
          <w:tcPr>
            <w:tcW w:w="10041" w:type="dxa"/>
            <w:gridSpan w:val="7"/>
            <w:shd w:val="clear" w:color="auto" w:fill="auto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Общедоступные библиотеки</w:t>
            </w:r>
          </w:p>
        </w:tc>
      </w:tr>
      <w:tr w:rsidR="0041722F" w:rsidRPr="0041722F" w:rsidTr="0041722F">
        <w:trPr>
          <w:trHeight w:val="20"/>
        </w:trPr>
        <w:tc>
          <w:tcPr>
            <w:tcW w:w="1960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МУК "МЦБ </w:t>
            </w:r>
            <w:proofErr w:type="spellStart"/>
            <w:r w:rsidRPr="0041722F">
              <w:rPr>
                <w:color w:val="000000"/>
                <w:lang w:val="ru-RU"/>
              </w:rPr>
              <w:t>УКиК</w:t>
            </w:r>
            <w:proofErr w:type="spellEnd"/>
            <w:r w:rsidRPr="0041722F">
              <w:rPr>
                <w:color w:val="000000"/>
                <w:lang w:val="ru-RU"/>
              </w:rPr>
              <w:t xml:space="preserve"> администрации Духовницкого МРСО" </w:t>
            </w:r>
            <w:proofErr w:type="spellStart"/>
            <w:r w:rsidRPr="0041722F">
              <w:rPr>
                <w:color w:val="000000"/>
                <w:lang w:val="ru-RU"/>
              </w:rPr>
              <w:t>Брыковский</w:t>
            </w:r>
            <w:proofErr w:type="spellEnd"/>
            <w:r w:rsidRPr="0041722F">
              <w:rPr>
                <w:color w:val="000000"/>
                <w:lang w:val="ru-RU"/>
              </w:rPr>
              <w:t xml:space="preserve"> сельский филиал</w:t>
            </w:r>
          </w:p>
        </w:tc>
        <w:tc>
          <w:tcPr>
            <w:tcW w:w="2146" w:type="dxa"/>
            <w:shd w:val="clear" w:color="auto" w:fill="auto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413905 </w:t>
            </w:r>
            <w:proofErr w:type="gramStart"/>
            <w:r w:rsidRPr="0041722F">
              <w:rPr>
                <w:color w:val="000000"/>
                <w:lang w:val="ru-RU"/>
              </w:rPr>
              <w:t>Саратовская</w:t>
            </w:r>
            <w:proofErr w:type="gramEnd"/>
            <w:r w:rsidRPr="0041722F">
              <w:rPr>
                <w:color w:val="000000"/>
                <w:lang w:val="ru-RU"/>
              </w:rPr>
              <w:t xml:space="preserve"> обл., Духовницкий р-н, с. Брыковка, ул. Грибанова, 56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340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2518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7252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1763</w:t>
            </w:r>
          </w:p>
        </w:tc>
      </w:tr>
      <w:tr w:rsidR="0041722F" w:rsidRPr="0041722F" w:rsidTr="0041722F">
        <w:trPr>
          <w:trHeight w:val="20"/>
        </w:trPr>
        <w:tc>
          <w:tcPr>
            <w:tcW w:w="1960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МУК "МЦБ </w:t>
            </w:r>
            <w:proofErr w:type="spellStart"/>
            <w:r w:rsidRPr="0041722F">
              <w:rPr>
                <w:color w:val="000000"/>
                <w:lang w:val="ru-RU"/>
              </w:rPr>
              <w:t>УКиК</w:t>
            </w:r>
            <w:proofErr w:type="spellEnd"/>
            <w:r w:rsidRPr="0041722F">
              <w:rPr>
                <w:color w:val="000000"/>
                <w:lang w:val="ru-RU"/>
              </w:rPr>
              <w:t xml:space="preserve"> администрации Духовницкого МРСО" Григорьевская библиотека</w:t>
            </w:r>
          </w:p>
        </w:tc>
        <w:tc>
          <w:tcPr>
            <w:tcW w:w="2146" w:type="dxa"/>
            <w:shd w:val="clear" w:color="auto" w:fill="auto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41722F">
              <w:rPr>
                <w:color w:val="000000"/>
                <w:lang w:val="ru-RU"/>
              </w:rPr>
              <w:t>413904 Саратовская обл., Духовницкий р-н, с. Григорьевка, ул. Пушкина, 30</w:t>
            </w:r>
            <w:proofErr w:type="gram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25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1350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3350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1220</w:t>
            </w:r>
          </w:p>
        </w:tc>
      </w:tr>
      <w:tr w:rsidR="0041722F" w:rsidRPr="0041722F" w:rsidTr="0041722F">
        <w:trPr>
          <w:trHeight w:val="20"/>
        </w:trPr>
        <w:tc>
          <w:tcPr>
            <w:tcW w:w="1960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МУК "МЦБ </w:t>
            </w:r>
            <w:proofErr w:type="spellStart"/>
            <w:r w:rsidRPr="0041722F">
              <w:rPr>
                <w:color w:val="000000"/>
                <w:lang w:val="ru-RU"/>
              </w:rPr>
              <w:t>УКиК</w:t>
            </w:r>
            <w:proofErr w:type="spellEnd"/>
            <w:r w:rsidRPr="0041722F">
              <w:rPr>
                <w:color w:val="000000"/>
                <w:lang w:val="ru-RU"/>
              </w:rPr>
              <w:t xml:space="preserve"> администрации Духовницкого МРСО" Никольский сельский филиал</w:t>
            </w:r>
          </w:p>
        </w:tc>
        <w:tc>
          <w:tcPr>
            <w:tcW w:w="2146" w:type="dxa"/>
            <w:shd w:val="clear" w:color="auto" w:fill="auto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413906 </w:t>
            </w:r>
            <w:proofErr w:type="gramStart"/>
            <w:r w:rsidRPr="0041722F">
              <w:rPr>
                <w:color w:val="000000"/>
                <w:lang w:val="ru-RU"/>
              </w:rPr>
              <w:t>Саратовская</w:t>
            </w:r>
            <w:proofErr w:type="gramEnd"/>
            <w:r w:rsidRPr="0041722F">
              <w:rPr>
                <w:color w:val="000000"/>
                <w:lang w:val="ru-RU"/>
              </w:rPr>
              <w:t xml:space="preserve"> обл., Духовницкий р-н, с. Никольское, ул. Советская, 57а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30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5171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widowControl w:val="0"/>
              <w:suppressLineNumbers/>
              <w:suppressAutoHyphens/>
              <w:snapToGrid w:val="0"/>
              <w:ind w:right="8"/>
              <w:jc w:val="right"/>
              <w:rPr>
                <w:rFonts w:eastAsia="Lucida Sans Unicode"/>
                <w:kern w:val="1"/>
                <w:lang w:val="ru-RU" w:eastAsia="hi-IN" w:bidi="hi-IN"/>
              </w:rPr>
            </w:pPr>
            <w:r w:rsidRPr="0041722F">
              <w:rPr>
                <w:rFonts w:eastAsia="Lucida Sans Unicode"/>
                <w:kern w:val="1"/>
                <w:lang w:val="ru-RU" w:eastAsia="hi-IN" w:bidi="hi-IN"/>
              </w:rPr>
              <w:t>2086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r w:rsidRPr="0041722F">
        <w:rPr>
          <w:rFonts w:eastAsiaTheme="minorHAnsi"/>
          <w:b/>
          <w:sz w:val="28"/>
          <w:lang w:val="ru-RU" w:eastAsia="en-US"/>
        </w:rPr>
        <w:t xml:space="preserve">2.5. Характеристика существующего состояния в </w:t>
      </w:r>
      <w:bookmarkStart w:id="32" w:name="_Hlk507536378"/>
      <w:r w:rsidRPr="0041722F">
        <w:rPr>
          <w:rFonts w:eastAsiaTheme="minorHAnsi"/>
          <w:b/>
          <w:sz w:val="28"/>
          <w:lang w:val="ru-RU" w:eastAsia="en-US"/>
        </w:rPr>
        <w:t>сфере социального обслуживание населения</w:t>
      </w:r>
      <w:bookmarkEnd w:id="30"/>
      <w:bookmarkEnd w:id="31"/>
      <w:bookmarkEnd w:id="32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ru-RU" w:eastAsia="en-US"/>
        </w:rPr>
      </w:pPr>
      <w:bookmarkStart w:id="33" w:name="_Hlk507536339"/>
      <w:r w:rsidRPr="0041722F">
        <w:rPr>
          <w:rFonts w:eastAsiaTheme="minorHAnsi"/>
          <w:sz w:val="28"/>
          <w:szCs w:val="28"/>
          <w:lang w:val="ru-RU" w:eastAsia="en-US"/>
        </w:rPr>
        <w:lastRenderedPageBreak/>
        <w:t xml:space="preserve">На территории муниципального образования </w:t>
      </w:r>
      <w:bookmarkStart w:id="34" w:name="_Toc504335018"/>
      <w:bookmarkStart w:id="35" w:name="_Toc10591202"/>
      <w:bookmarkEnd w:id="33"/>
      <w:r w:rsidRPr="0041722F">
        <w:rPr>
          <w:rFonts w:eastAsiaTheme="minorHAnsi"/>
          <w:sz w:val="28"/>
          <w:szCs w:val="28"/>
          <w:lang w:val="ru-RU" w:eastAsia="en-US"/>
        </w:rPr>
        <w:t>отсутствуют объекты в сфере социального обслуживания населения.</w:t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r w:rsidRPr="0041722F">
        <w:rPr>
          <w:rFonts w:eastAsiaTheme="minorHAnsi"/>
          <w:b/>
          <w:sz w:val="28"/>
          <w:lang w:val="ru-RU" w:eastAsia="en-US"/>
        </w:rPr>
        <w:t>Глава 3. Прогнозируемый спрос на услуги социальной инфраструктуры в областях образования, социальной защиты, физической культуры, массового спорта и культуры</w:t>
      </w:r>
      <w:bookmarkEnd w:id="34"/>
      <w:bookmarkEnd w:id="35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Для определения необходимой площади территории проектируемых жилых зон для расселения проектного прироста населения, а также обеспечения населенных пунктов необходимым комплексом инфраструктур были приняты укрупненные расчетные параметры для обеспечения более гибких условий проектирования на последующих стадиях разработки градостроительной документации. Расчетная плотность населения принята в зависимости от планируемого уровня урбанизации того или иного населенного пункта и в соответствии с приложением 5 СНиП 2.07.01-89* «Градостроительство».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Планировка и застройка сельских поселений составляет 12-35 чел./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га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>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Жилищное строительство является приоритетным направлением социально-экономической стратегии развития муниципального образования.</w:t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36" w:name="_Toc504335019"/>
      <w:bookmarkStart w:id="37" w:name="_Toc10591203"/>
      <w:r w:rsidRPr="0041722F">
        <w:rPr>
          <w:rFonts w:eastAsiaTheme="minorHAnsi"/>
          <w:b/>
          <w:sz w:val="28"/>
          <w:lang w:val="ru-RU" w:eastAsia="en-US"/>
        </w:rPr>
        <w:t>3.1. Прогноз изменения численности населения</w:t>
      </w:r>
      <w:bookmarkEnd w:id="36"/>
      <w:bookmarkEnd w:id="37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Демографические прогнозы разрабатываются на различные периоды времени. В частности, по периоду упреждения различают следующие демографические прогнозы: оперативные – разработанные на срок до одного года, краткосрочные от 1 года до 5 лет; среднесрочные – от 5 до 10 лет; долгосрочные – от 10 до 20 лет; сверхдолгосрочные – свыше 20 лет.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В соответствии с Генеральным планом муниципального образования, совмещенным с проектом планировки, предлагается следующее проектное решение по демографической ситуации в муниципальном образовании: численность населения на расчетный период по Генеральному плану (на 2037 год) составит 1,80 тысяч человек.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При разработке демографического прогноза применяется метод экстраполяции, представленный в таблице 1.3.1.1.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Методы экстраполяции – метод прогнозирования, основанный на предположении неизменности среднегодовых темпов роста, среднегодовых абсолютных и относительных приростов.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Методы экстраполяции применяются в демографии для расчёта общей численности населения только при отсутствии резких колебаний рождаемости, смертности и миграции.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В реальности неизменные среднегодовые абсолютные приросты могут оставаться таковыми только непродолжительное время, поэтому прогнозирование численности населения с использованием указанной линейной функции может быть использовано только в среднесрочных прогнозах.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1.3.1.1</w:t>
      </w:r>
    </w:p>
    <w:p w:rsidR="0041722F" w:rsidRPr="0041722F" w:rsidRDefault="0041722F" w:rsidP="0041722F">
      <w:pPr>
        <w:widowControl w:val="0"/>
        <w:suppressAutoHyphens/>
        <w:autoSpaceDE w:val="0"/>
        <w:contextualSpacing/>
        <w:jc w:val="center"/>
        <w:rPr>
          <w:rFonts w:eastAsiaTheme="minorHAnsi"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sz w:val="28"/>
          <w:szCs w:val="28"/>
          <w:lang w:val="ru-RU" w:eastAsia="en-US"/>
        </w:rPr>
        <w:t>Демографический прогноз</w:t>
      </w:r>
    </w:p>
    <w:p w:rsidR="0041722F" w:rsidRPr="0041722F" w:rsidRDefault="0041722F" w:rsidP="0041722F">
      <w:pPr>
        <w:spacing w:line="120" w:lineRule="auto"/>
        <w:rPr>
          <w:bCs/>
          <w:sz w:val="2"/>
          <w:szCs w:val="2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7"/>
        <w:gridCol w:w="4110"/>
      </w:tblGrid>
      <w:tr w:rsidR="0041722F" w:rsidRPr="0041722F" w:rsidTr="0041722F">
        <w:trPr>
          <w:trHeight w:val="20"/>
        </w:trPr>
        <w:tc>
          <w:tcPr>
            <w:tcW w:w="3681" w:type="dxa"/>
            <w:vMerge w:val="restart"/>
            <w:shd w:val="clear" w:color="auto" w:fill="BFBFBF" w:themeFill="background1" w:themeFillShade="BF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szCs w:val="22"/>
                <w:lang w:val="ru-RU"/>
              </w:rPr>
            </w:pPr>
            <w:bookmarkStart w:id="38" w:name="_Toc504335020"/>
            <w:bookmarkStart w:id="39" w:name="_Toc10591204"/>
            <w:r w:rsidRPr="0041722F">
              <w:rPr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jc w:val="center"/>
              <w:rPr>
                <w:rFonts w:eastAsiaTheme="majorEastAsia"/>
                <w:bCs/>
                <w:szCs w:val="20"/>
                <w:lang w:val="ru-RU"/>
              </w:rPr>
            </w:pPr>
            <w:r w:rsidRPr="0041722F">
              <w:rPr>
                <w:rFonts w:eastAsiaTheme="majorEastAsia"/>
                <w:bCs/>
                <w:szCs w:val="20"/>
                <w:lang w:val="ru-RU"/>
              </w:rPr>
              <w:t>Фактическое</w:t>
            </w:r>
          </w:p>
          <w:p w:rsidR="0041722F" w:rsidRPr="0041722F" w:rsidRDefault="0041722F" w:rsidP="0041722F">
            <w:pPr>
              <w:jc w:val="center"/>
              <w:rPr>
                <w:szCs w:val="22"/>
                <w:lang w:val="ru-RU"/>
              </w:rPr>
            </w:pPr>
            <w:r w:rsidRPr="0041722F">
              <w:rPr>
                <w:rFonts w:eastAsiaTheme="majorEastAsia"/>
                <w:bCs/>
                <w:szCs w:val="20"/>
                <w:lang w:val="ru-RU"/>
              </w:rPr>
              <w:t>положение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:rsidR="0041722F" w:rsidRPr="0041722F" w:rsidRDefault="0041722F" w:rsidP="0041722F">
            <w:pPr>
              <w:jc w:val="center"/>
              <w:rPr>
                <w:szCs w:val="22"/>
                <w:lang w:val="ru-RU"/>
              </w:rPr>
            </w:pPr>
            <w:r w:rsidRPr="0041722F">
              <w:rPr>
                <w:szCs w:val="22"/>
                <w:lang w:val="ru-RU"/>
              </w:rPr>
              <w:t>Прогноз</w:t>
            </w:r>
          </w:p>
        </w:tc>
      </w:tr>
      <w:tr w:rsidR="0041722F" w:rsidRPr="0041722F" w:rsidTr="0041722F">
        <w:trPr>
          <w:trHeight w:val="276"/>
        </w:trPr>
        <w:tc>
          <w:tcPr>
            <w:tcW w:w="3681" w:type="dxa"/>
            <w:vMerge/>
            <w:shd w:val="clear" w:color="000000" w:fill="FFFFFF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1722F" w:rsidRPr="0041722F" w:rsidRDefault="0041722F" w:rsidP="0041722F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4110" w:type="dxa"/>
            <w:vMerge w:val="restart"/>
            <w:shd w:val="clear" w:color="auto" w:fill="D9D9D9" w:themeFill="background1" w:themeFillShade="D9"/>
            <w:vAlign w:val="center"/>
          </w:tcPr>
          <w:p w:rsidR="0041722F" w:rsidRPr="0041722F" w:rsidRDefault="0041722F" w:rsidP="0041722F">
            <w:pPr>
              <w:jc w:val="center"/>
              <w:rPr>
                <w:szCs w:val="22"/>
                <w:lang w:val="ru-RU"/>
              </w:rPr>
            </w:pPr>
            <w:r w:rsidRPr="0041722F">
              <w:rPr>
                <w:szCs w:val="22"/>
                <w:lang w:val="ru-RU"/>
              </w:rPr>
              <w:t>2037 год</w:t>
            </w:r>
          </w:p>
        </w:tc>
      </w:tr>
      <w:tr w:rsidR="0041722F" w:rsidRPr="0041722F" w:rsidTr="0041722F">
        <w:trPr>
          <w:trHeight w:val="20"/>
        </w:trPr>
        <w:tc>
          <w:tcPr>
            <w:tcW w:w="3681" w:type="dxa"/>
            <w:vMerge/>
            <w:shd w:val="clear" w:color="000000" w:fill="FFFFFF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szCs w:val="22"/>
                <w:lang w:val="ru-RU"/>
              </w:rPr>
            </w:pPr>
            <w:r w:rsidRPr="0041722F">
              <w:rPr>
                <w:szCs w:val="22"/>
                <w:lang w:val="ru-RU"/>
              </w:rPr>
              <w:t>01.01.2019 год</w:t>
            </w:r>
          </w:p>
        </w:tc>
        <w:tc>
          <w:tcPr>
            <w:tcW w:w="4110" w:type="dxa"/>
            <w:vMerge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szCs w:val="22"/>
                <w:lang w:val="ru-RU"/>
              </w:rPr>
            </w:pPr>
          </w:p>
        </w:tc>
      </w:tr>
      <w:tr w:rsidR="0041722F" w:rsidRPr="0041722F" w:rsidTr="0041722F">
        <w:trPr>
          <w:trHeight w:val="367"/>
        </w:trPr>
        <w:tc>
          <w:tcPr>
            <w:tcW w:w="3681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szCs w:val="22"/>
                <w:lang w:val="ru-RU"/>
              </w:rPr>
            </w:pPr>
            <w:r w:rsidRPr="0041722F">
              <w:rPr>
                <w:szCs w:val="22"/>
                <w:lang w:val="ru-RU"/>
              </w:rPr>
              <w:t xml:space="preserve">Численность населения, </w:t>
            </w:r>
            <w:proofErr w:type="spellStart"/>
            <w:r w:rsidRPr="0041722F">
              <w:rPr>
                <w:szCs w:val="22"/>
                <w:lang w:val="ru-RU"/>
              </w:rPr>
              <w:t>тыс</w:t>
            </w:r>
            <w:proofErr w:type="gramStart"/>
            <w:r w:rsidRPr="0041722F">
              <w:rPr>
                <w:szCs w:val="22"/>
                <w:lang w:val="ru-RU"/>
              </w:rPr>
              <w:t>.ч</w:t>
            </w:r>
            <w:proofErr w:type="gramEnd"/>
            <w:r w:rsidRPr="0041722F">
              <w:rPr>
                <w:szCs w:val="22"/>
                <w:lang w:val="ru-RU"/>
              </w:rPr>
              <w:t>ел</w:t>
            </w:r>
            <w:proofErr w:type="spellEnd"/>
            <w:r w:rsidRPr="0041722F">
              <w:rPr>
                <w:szCs w:val="22"/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szCs w:val="22"/>
                <w:lang w:val="ru-RU"/>
              </w:rPr>
            </w:pPr>
            <w:r w:rsidRPr="0041722F">
              <w:rPr>
                <w:szCs w:val="22"/>
                <w:lang w:val="ru-RU"/>
              </w:rPr>
              <w:t>1,248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szCs w:val="22"/>
                <w:lang w:val="ru-RU"/>
              </w:rPr>
            </w:pPr>
            <w:r w:rsidRPr="0041722F">
              <w:rPr>
                <w:szCs w:val="22"/>
                <w:lang w:val="ru-RU"/>
              </w:rPr>
              <w:t>1,80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r w:rsidRPr="0041722F">
        <w:rPr>
          <w:rFonts w:eastAsiaTheme="minorHAnsi"/>
          <w:b/>
          <w:sz w:val="28"/>
          <w:lang w:val="ru-RU" w:eastAsia="en-US"/>
        </w:rPr>
        <w:t>3.2. Объемы планируемого жилищного строительства</w:t>
      </w:r>
      <w:bookmarkEnd w:id="38"/>
      <w:bookmarkEnd w:id="39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bookmarkStart w:id="40" w:name="_Toc504335021"/>
      <w:bookmarkStart w:id="41" w:name="_Toc10591205"/>
      <w:r w:rsidRPr="0041722F">
        <w:rPr>
          <w:rFonts w:eastAsiaTheme="minorHAnsi"/>
          <w:sz w:val="28"/>
          <w:szCs w:val="28"/>
          <w:lang w:val="ru-RU" w:eastAsia="en-US"/>
        </w:rPr>
        <w:lastRenderedPageBreak/>
        <w:t xml:space="preserve">До конца расчетного периода предусмотрен ввод нового жилищного строительства на территории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муниципального образования. Объем жилой застройки на расчетный период составляет 54,0 тыс.м².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Сценарий предусматривает рост объемов жилищного строительства без выделения дополнительных бюджетных средств и не учитывает роста рынков первичного и вторичного жилья.</w:t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r w:rsidRPr="0041722F">
        <w:rPr>
          <w:rFonts w:eastAsiaTheme="minorHAnsi"/>
          <w:b/>
          <w:sz w:val="28"/>
          <w:lang w:val="ru-RU" w:eastAsia="en-US"/>
        </w:rPr>
        <w:t>3.3. Объемы прогнозируемого выбытия из эксплуатации объектов социальной инфраструктуры</w:t>
      </w:r>
      <w:bookmarkEnd w:id="40"/>
      <w:bookmarkEnd w:id="41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Не планируется.</w:t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42" w:name="_Toc504335022"/>
      <w:bookmarkStart w:id="43" w:name="_Toc10591206"/>
      <w:r w:rsidRPr="0041722F">
        <w:rPr>
          <w:rFonts w:eastAsiaTheme="minorHAnsi"/>
          <w:b/>
          <w:sz w:val="28"/>
          <w:lang w:val="ru-RU" w:eastAsia="en-US"/>
        </w:rPr>
        <w:t xml:space="preserve">3.4. Прогнозируемый </w:t>
      </w:r>
      <w:proofErr w:type="gramStart"/>
      <w:r w:rsidRPr="0041722F">
        <w:rPr>
          <w:rFonts w:eastAsiaTheme="minorHAnsi"/>
          <w:b/>
          <w:sz w:val="28"/>
          <w:lang w:val="ru-RU" w:eastAsia="en-US"/>
        </w:rPr>
        <w:t>спрос</w:t>
      </w:r>
      <w:proofErr w:type="gramEnd"/>
      <w:r w:rsidRPr="0041722F">
        <w:rPr>
          <w:rFonts w:eastAsiaTheme="minorHAnsi"/>
          <w:b/>
          <w:sz w:val="28"/>
          <w:lang w:val="ru-RU" w:eastAsia="en-US"/>
        </w:rPr>
        <w:t xml:space="preserve"> на услуги социальной инфраструктуры исходя из прогноза численности населения, объемов планируемого жилищного фонда и прогнозируемого выбытия из эксплуатации объектов социальной инфраструктуры</w:t>
      </w:r>
      <w:bookmarkEnd w:id="42"/>
      <w:bookmarkEnd w:id="43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В таблице 1.3.4.1. представлен расчет потребности населения муниципального образования в объектах социальной инфраструктуры.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1.3.4.1.</w:t>
      </w:r>
    </w:p>
    <w:p w:rsidR="0041722F" w:rsidRPr="0041722F" w:rsidRDefault="0041722F" w:rsidP="0041722F">
      <w:pPr>
        <w:widowControl w:val="0"/>
        <w:suppressAutoHyphens/>
        <w:autoSpaceDE w:val="0"/>
        <w:contextualSpacing/>
        <w:jc w:val="center"/>
        <w:rPr>
          <w:rFonts w:eastAsiaTheme="minorHAnsi"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sz w:val="28"/>
          <w:szCs w:val="28"/>
          <w:lang w:val="ru-RU" w:eastAsia="en-US"/>
        </w:rPr>
        <w:t>Расчет потребности населения муниципального образования в объектах социальной инфраструктуры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40"/>
        <w:gridCol w:w="1895"/>
        <w:gridCol w:w="1270"/>
        <w:gridCol w:w="1195"/>
        <w:gridCol w:w="1270"/>
        <w:gridCol w:w="1430"/>
        <w:gridCol w:w="1542"/>
        <w:gridCol w:w="1210"/>
      </w:tblGrid>
      <w:tr w:rsidR="0041722F" w:rsidRPr="0041722F" w:rsidTr="0041722F">
        <w:trPr>
          <w:cantSplit/>
          <w:trHeight w:val="160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bookmarkStart w:id="44" w:name="_Toc504335023"/>
            <w:bookmarkStart w:id="45" w:name="_Toc10591207"/>
            <w:r w:rsidRPr="0041722F">
              <w:rPr>
                <w:bCs/>
                <w:color w:val="000000"/>
                <w:lang w:val="ru-RU"/>
              </w:rPr>
              <w:t>№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Наименование объекта социальной инфраструктуры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Единица измерения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Величина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Единица измерения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Расчетный по нормативу на 01.01.2019г.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Фактический на 01.01.2019г.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Дефицит / профицит на 2019 год, -/+</w:t>
            </w:r>
          </w:p>
        </w:tc>
      </w:tr>
    </w:tbl>
    <w:p w:rsidR="0041722F" w:rsidRPr="0041722F" w:rsidRDefault="0041722F" w:rsidP="0041722F">
      <w:pPr>
        <w:rPr>
          <w:sz w:val="2"/>
          <w:szCs w:val="2"/>
          <w:lang w:val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2500"/>
        <w:gridCol w:w="1334"/>
        <w:gridCol w:w="725"/>
        <w:gridCol w:w="1334"/>
        <w:gridCol w:w="1432"/>
        <w:gridCol w:w="1432"/>
        <w:gridCol w:w="1053"/>
      </w:tblGrid>
      <w:tr w:rsidR="0041722F" w:rsidRPr="0041722F" w:rsidTr="0041722F">
        <w:trPr>
          <w:trHeight w:val="315"/>
          <w:tblHeader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357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5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8</w:t>
            </w:r>
          </w:p>
        </w:tc>
      </w:tr>
      <w:tr w:rsidR="0041722F" w:rsidRPr="0041722F" w:rsidTr="0041722F">
        <w:trPr>
          <w:cantSplit/>
          <w:trHeight w:val="315"/>
        </w:trPr>
        <w:tc>
          <w:tcPr>
            <w:tcW w:w="10060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Учреждения образования</w:t>
            </w:r>
          </w:p>
        </w:tc>
      </w:tr>
      <w:tr w:rsidR="0041722F" w:rsidRPr="0041722F" w:rsidTr="0041722F">
        <w:trPr>
          <w:cantSplit/>
          <w:trHeight w:val="945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357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Дошкольные образовательные учреждения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на тысячу человек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18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23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-8</w:t>
            </w:r>
          </w:p>
        </w:tc>
      </w:tr>
      <w:tr w:rsidR="0041722F" w:rsidRPr="0041722F" w:rsidTr="0041722F">
        <w:trPr>
          <w:cantSplit/>
          <w:trHeight w:val="63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357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Общеобразовательные школы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на тысячу человек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72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92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640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548</w:t>
            </w:r>
          </w:p>
        </w:tc>
      </w:tr>
      <w:tr w:rsidR="0041722F" w:rsidRPr="0041722F" w:rsidTr="0041722F">
        <w:trPr>
          <w:cantSplit/>
          <w:trHeight w:val="315"/>
        </w:trPr>
        <w:tc>
          <w:tcPr>
            <w:tcW w:w="10060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Учреждения здравоохранения</w:t>
            </w:r>
          </w:p>
        </w:tc>
      </w:tr>
      <w:tr w:rsidR="0041722F" w:rsidRPr="0041722F" w:rsidTr="0041722F">
        <w:trPr>
          <w:cantSplit/>
          <w:trHeight w:val="925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357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1279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посещений в смену на тысячу человек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18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посещений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23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</w:t>
            </w:r>
          </w:p>
        </w:tc>
      </w:tr>
      <w:tr w:rsidR="0041722F" w:rsidRPr="0041722F" w:rsidTr="0041722F">
        <w:trPr>
          <w:cantSplit/>
          <w:trHeight w:val="315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357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Аптеки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объект на 10 тысяч человек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объект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cantSplit/>
          <w:trHeight w:val="315"/>
        </w:trPr>
        <w:tc>
          <w:tcPr>
            <w:tcW w:w="10060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Учреждения культуры</w:t>
            </w:r>
          </w:p>
        </w:tc>
      </w:tr>
      <w:tr w:rsidR="0041722F" w:rsidRPr="0041722F" w:rsidTr="0041722F">
        <w:trPr>
          <w:cantSplit/>
          <w:trHeight w:val="945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357" w:type="dxa"/>
            <w:vMerge w:val="restart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Учреждения культуры клубного типа</w:t>
            </w:r>
          </w:p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кв.м</w:t>
            </w:r>
            <w:proofErr w:type="spellEnd"/>
            <w:r w:rsidRPr="0041722F">
              <w:rPr>
                <w:color w:val="000000"/>
                <w:lang w:val="ru-RU"/>
              </w:rPr>
              <w:t>. на тысячу человек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289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кв.м</w:t>
            </w:r>
            <w:proofErr w:type="spellEnd"/>
            <w:r w:rsidRPr="0041722F">
              <w:rPr>
                <w:color w:val="000000"/>
                <w:lang w:val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370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3111,6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2742</w:t>
            </w:r>
          </w:p>
        </w:tc>
      </w:tr>
      <w:tr w:rsidR="0041722F" w:rsidRPr="0041722F" w:rsidTr="0041722F">
        <w:trPr>
          <w:trHeight w:val="315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357" w:type="dxa"/>
            <w:vMerge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на тысячу человек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102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857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755</w:t>
            </w:r>
          </w:p>
        </w:tc>
      </w:tr>
      <w:tr w:rsidR="0041722F" w:rsidRPr="0041722F" w:rsidTr="0041722F">
        <w:trPr>
          <w:cantSplit/>
          <w:trHeight w:val="126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2357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Детские школы искусств, школы эстетического образования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на тысячу человек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13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-13</w:t>
            </w:r>
          </w:p>
        </w:tc>
      </w:tr>
      <w:tr w:rsidR="0041722F" w:rsidRPr="0041722F" w:rsidTr="0041722F">
        <w:trPr>
          <w:cantSplit/>
          <w:trHeight w:val="315"/>
        </w:trPr>
        <w:tc>
          <w:tcPr>
            <w:tcW w:w="10060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Библиотеки, в том числе:</w:t>
            </w:r>
          </w:p>
        </w:tc>
      </w:tr>
      <w:tr w:rsidR="0041722F" w:rsidRPr="0041722F" w:rsidTr="0041722F">
        <w:trPr>
          <w:cantSplit/>
          <w:trHeight w:val="63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1</w:t>
            </w:r>
          </w:p>
        </w:tc>
        <w:tc>
          <w:tcPr>
            <w:tcW w:w="2357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Общедоступные</w:t>
            </w:r>
          </w:p>
        </w:tc>
        <w:tc>
          <w:tcPr>
            <w:tcW w:w="1279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в читальных залах на 1 000 жителей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25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33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27</w:t>
            </w:r>
          </w:p>
        </w:tc>
      </w:tr>
      <w:tr w:rsidR="0041722F" w:rsidRPr="0041722F" w:rsidTr="0041722F">
        <w:trPr>
          <w:cantSplit/>
          <w:trHeight w:val="315"/>
        </w:trPr>
        <w:tc>
          <w:tcPr>
            <w:tcW w:w="10060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Спортивные сооружения</w:t>
            </w:r>
          </w:p>
        </w:tc>
      </w:tr>
      <w:tr w:rsidR="0041722F" w:rsidRPr="0041722F" w:rsidTr="0041722F">
        <w:trPr>
          <w:cantSplit/>
          <w:trHeight w:val="126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357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Территории плоскостных спортивных сооружений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кв. м на тысячу человек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7170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кв. м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9178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485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-8693</w:t>
            </w:r>
          </w:p>
        </w:tc>
      </w:tr>
      <w:tr w:rsidR="0041722F" w:rsidRPr="0041722F" w:rsidTr="0041722F">
        <w:trPr>
          <w:cantSplit/>
          <w:trHeight w:val="945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357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Спортивные залы общего пользования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кв. м площади пола на тысячу человек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467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кв. м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597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-597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r w:rsidRPr="0041722F">
        <w:rPr>
          <w:rFonts w:eastAsiaTheme="minorHAnsi"/>
          <w:b/>
          <w:sz w:val="28"/>
          <w:lang w:val="ru-RU" w:eastAsia="en-US"/>
        </w:rPr>
        <w:t xml:space="preserve">Глава 4. Оценка </w:t>
      </w:r>
      <w:bookmarkStart w:id="46" w:name="_Hlk500810179"/>
      <w:r w:rsidRPr="0041722F">
        <w:rPr>
          <w:rFonts w:eastAsiaTheme="minorHAnsi"/>
          <w:b/>
          <w:sz w:val="28"/>
          <w:lang w:val="ru-RU" w:eastAsia="en-US"/>
        </w:rPr>
        <w:t>нормативно-правовой базы</w:t>
      </w:r>
      <w:bookmarkEnd w:id="46"/>
      <w:r w:rsidRPr="0041722F">
        <w:rPr>
          <w:rFonts w:eastAsiaTheme="minorHAnsi"/>
          <w:b/>
          <w:sz w:val="28"/>
          <w:lang w:val="ru-RU" w:eastAsia="en-US"/>
        </w:rPr>
        <w:t>, необходимой для функционирования и развития социальной инфраструктуры муниципального образования</w:t>
      </w:r>
      <w:bookmarkEnd w:id="44"/>
      <w:bookmarkEnd w:id="45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Программа реализуется в соответствии и с учетом требований регионального и местного законодательства.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/>
          <w:bCs/>
          <w:sz w:val="28"/>
          <w:szCs w:val="28"/>
          <w:lang w:val="ru-RU" w:eastAsia="en-US"/>
        </w:rPr>
        <w:t>Федеральные нормативно-правовые акты: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 Градостроительный кодекс Российской Федерации;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 Земельный кодекс Российской Федерации;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 Федеральный закон от 06 октября 2003года № 131-ФЗ «Об общих принципах организации местного самоуправления в Российской Федерации»;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 Постановление Правительства Российской Федерации от 1 октября 2015года №1050 «Об утверждении требований к программам комплексного развития социальной инфраструктуры поселений, городских округов».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/>
          <w:bCs/>
          <w:sz w:val="28"/>
          <w:szCs w:val="28"/>
          <w:lang w:val="ru-RU" w:eastAsia="en-US"/>
        </w:rPr>
        <w:t>Нормативно-правовая база Саратовской области: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 Постановление Правительства Саратовской области от 21 мая 2019года №345-П «Об утверждении схемы территориального планирования Саратовской области»;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 Постановление Правительства Саратовской области от 25 декабря 2017года №679-П «Об утверждении региональных нормативов градостроительного проектирования Саратовской области».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/>
          <w:bCs/>
          <w:sz w:val="28"/>
          <w:szCs w:val="28"/>
          <w:lang w:val="ru-RU" w:eastAsia="en-US"/>
        </w:rPr>
        <w:t>Нормативно-правовая база Духовницкого района: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 Муниципальная программа Духовницкого района Саратовской области «Развитие культуры Духовницкого муниципального района» на 2017-2020 годы», утвержденная постановлением главы Духовницкого района от 16 апреля 2019года №147;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b/>
          <w:bCs/>
          <w:sz w:val="28"/>
          <w:szCs w:val="28"/>
          <w:lang w:val="ru-RU" w:eastAsia="en-US"/>
        </w:rPr>
        <w:lastRenderedPageBreak/>
        <w:t xml:space="preserve">– </w:t>
      </w:r>
      <w:r w:rsidRPr="0041722F">
        <w:rPr>
          <w:rFonts w:eastAsiaTheme="minorHAnsi"/>
          <w:sz w:val="28"/>
          <w:szCs w:val="28"/>
          <w:lang w:val="ru-RU" w:eastAsia="en-US"/>
        </w:rPr>
        <w:t>Муниципальная программа Духовницкого района Саратовской области «Развитие образования в Духовницком районе до 2020 года», утвержденная постановлением главы Духовницкого района от 06 августа 2019года №340;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 Муниципальная программа Духовницкого района Саратовской области «Развитие физической культуры, спорта и туризма в Духовницком муниципальном районе на 2016-2020 годы», утвержденная постановлением главы Духовницкого района от 29 декабря 2018года №689;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 Решение районного Собрания №7/47 от 22 декабря 2016года «Об утверждении «Стратегии социально–экономического развития Духовницкого муниципального района до 2030 года».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/>
          <w:bCs/>
          <w:sz w:val="28"/>
          <w:szCs w:val="28"/>
          <w:lang w:val="ru-RU" w:eastAsia="en-US"/>
        </w:rPr>
        <w:t xml:space="preserve">Нормативно-правовая база </w:t>
      </w:r>
      <w:proofErr w:type="spellStart"/>
      <w:r w:rsidRPr="0041722F">
        <w:rPr>
          <w:rFonts w:eastAsiaTheme="minorHAnsi"/>
          <w:b/>
          <w:bCs/>
          <w:sz w:val="28"/>
          <w:szCs w:val="28"/>
          <w:lang w:val="ru-RU" w:eastAsia="en-US"/>
        </w:rPr>
        <w:t>Брыковского</w:t>
      </w:r>
      <w:proofErr w:type="spellEnd"/>
      <w:r w:rsidRPr="0041722F">
        <w:rPr>
          <w:rFonts w:eastAsiaTheme="minorHAnsi"/>
          <w:b/>
          <w:bCs/>
          <w:sz w:val="28"/>
          <w:szCs w:val="28"/>
          <w:lang w:val="ru-RU" w:eastAsia="en-US"/>
        </w:rPr>
        <w:t xml:space="preserve"> муниципального образования:</w:t>
      </w:r>
    </w:p>
    <w:p w:rsidR="0041722F" w:rsidRPr="0041722F" w:rsidRDefault="0041722F" w:rsidP="0041722F">
      <w:pPr>
        <w:autoSpaceDE w:val="0"/>
        <w:autoSpaceDN w:val="0"/>
        <w:adjustRightInd w:val="0"/>
        <w:ind w:left="5" w:right="62" w:firstLine="717"/>
        <w:contextualSpacing/>
        <w:jc w:val="both"/>
        <w:rPr>
          <w:rFonts w:eastAsiaTheme="minorHAnsi"/>
          <w:sz w:val="28"/>
          <w:szCs w:val="28"/>
          <w:lang w:val="ru-RU" w:eastAsia="ar-SA"/>
        </w:rPr>
      </w:pPr>
      <w:bookmarkStart w:id="47" w:name="_Toc504335024"/>
      <w:bookmarkStart w:id="48" w:name="_Toc10591208"/>
      <w:r w:rsidRPr="0041722F">
        <w:rPr>
          <w:rFonts w:eastAsiaTheme="minorHAnsi"/>
          <w:sz w:val="28"/>
          <w:szCs w:val="28"/>
          <w:lang w:val="ru-RU" w:eastAsia="ar-SA"/>
        </w:rPr>
        <w:t>– Правила землепользования и застройки, утвержденные решением районного Собрания от 26 января 2017года № 10/68;</w:t>
      </w:r>
    </w:p>
    <w:p w:rsidR="0041722F" w:rsidRPr="0041722F" w:rsidRDefault="0041722F" w:rsidP="0041722F">
      <w:pPr>
        <w:autoSpaceDE w:val="0"/>
        <w:autoSpaceDN w:val="0"/>
        <w:adjustRightInd w:val="0"/>
        <w:ind w:left="5" w:right="62" w:firstLine="717"/>
        <w:contextualSpacing/>
        <w:jc w:val="both"/>
        <w:rPr>
          <w:rFonts w:eastAsiaTheme="minorHAnsi"/>
          <w:sz w:val="28"/>
          <w:szCs w:val="28"/>
          <w:lang w:val="ru-RU" w:eastAsia="ar-SA"/>
        </w:rPr>
      </w:pPr>
      <w:r w:rsidRPr="0041722F">
        <w:rPr>
          <w:rFonts w:eastAsiaTheme="minorHAnsi"/>
          <w:sz w:val="28"/>
          <w:szCs w:val="28"/>
          <w:lang w:val="ru-RU" w:eastAsia="ar-SA"/>
        </w:rPr>
        <w:t xml:space="preserve">– Решение районного Собрания от 27 декабря 2017года № 37/178 «Об утверждении местных нормативов градостроительного проектирования </w:t>
      </w:r>
      <w:proofErr w:type="spellStart"/>
      <w:r w:rsidRPr="0041722F">
        <w:rPr>
          <w:rFonts w:eastAsiaTheme="minorHAnsi"/>
          <w:sz w:val="28"/>
          <w:szCs w:val="28"/>
          <w:lang w:val="ru-RU" w:eastAsia="ar-SA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ar-SA"/>
        </w:rPr>
        <w:t xml:space="preserve"> муниципального образования Духовницкого муниципального района Саратовской области»;</w:t>
      </w:r>
    </w:p>
    <w:p w:rsidR="0041722F" w:rsidRPr="0041722F" w:rsidRDefault="0041722F" w:rsidP="0041722F">
      <w:pPr>
        <w:autoSpaceDE w:val="0"/>
        <w:autoSpaceDN w:val="0"/>
        <w:adjustRightInd w:val="0"/>
        <w:ind w:left="5" w:right="62" w:firstLine="717"/>
        <w:contextualSpacing/>
        <w:jc w:val="both"/>
        <w:rPr>
          <w:rFonts w:eastAsiaTheme="minorHAnsi"/>
          <w:sz w:val="28"/>
          <w:szCs w:val="28"/>
          <w:lang w:val="ru-RU" w:eastAsia="ar-SA"/>
        </w:rPr>
      </w:pPr>
      <w:r w:rsidRPr="0041722F">
        <w:rPr>
          <w:rFonts w:eastAsiaTheme="minorHAnsi"/>
          <w:sz w:val="28"/>
          <w:szCs w:val="28"/>
          <w:lang w:val="ru-RU" w:eastAsia="ar-SA"/>
        </w:rPr>
        <w:t xml:space="preserve">– Решение сельского Совета </w:t>
      </w:r>
      <w:proofErr w:type="spellStart"/>
      <w:r w:rsidRPr="0041722F">
        <w:rPr>
          <w:rFonts w:eastAsiaTheme="minorHAnsi"/>
          <w:sz w:val="28"/>
          <w:szCs w:val="28"/>
          <w:lang w:val="ru-RU" w:eastAsia="ar-SA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ar-SA"/>
        </w:rPr>
        <w:t xml:space="preserve"> муниципального образования от 26 марта 2013года № 4/11 «Об утверждении Генерального плана </w:t>
      </w:r>
      <w:proofErr w:type="spellStart"/>
      <w:r w:rsidRPr="0041722F">
        <w:rPr>
          <w:rFonts w:eastAsiaTheme="minorHAnsi"/>
          <w:sz w:val="28"/>
          <w:szCs w:val="28"/>
          <w:lang w:val="ru-RU" w:eastAsia="ar-SA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ar-SA"/>
        </w:rPr>
        <w:t xml:space="preserve"> муниципального образования Духовницкого муниципального района».</w:t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r w:rsidRPr="0041722F">
        <w:rPr>
          <w:rFonts w:eastAsiaTheme="minorHAnsi"/>
          <w:b/>
          <w:sz w:val="28"/>
          <w:lang w:val="ru-RU" w:eastAsia="en-US"/>
        </w:rPr>
        <w:t>РАЗДЕЛ 2. ПЕРЕЧЕНЬ МЕРОПРИЯТИЙ (ИНВЕСТИЦИОННЫХ ПРОЕКТОВ) ПО ПРОЕКТИРОВАНИЮ, СТРОИТЕЛЬСТВУ И РЕКОНСТРУКЦИИ ОБЪЕКТОВ СОЦИАЛЬНОЙ ИНФРАСТРУКТУРЫ МУНИЦИПАЛЬНОГО ОБРАЗОВАНИЯ</w:t>
      </w:r>
      <w:bookmarkEnd w:id="47"/>
      <w:bookmarkEnd w:id="48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bookmarkStart w:id="49" w:name="_Hlk507545640"/>
      <w:r w:rsidRPr="0041722F">
        <w:rPr>
          <w:rFonts w:eastAsiaTheme="minorHAnsi"/>
          <w:sz w:val="28"/>
          <w:szCs w:val="28"/>
          <w:lang w:val="ru-RU" w:eastAsia="en-US"/>
        </w:rPr>
        <w:t>Перечень мероприятий сформирован с учетом документов стратегического социально-экономического развития, территориального планирования и приведен в таблице 2.1, а значения объектов, запланированных к размещению, определены на основании полномочий органов исполнительной власти Саратовской области и органов местного самоуправления муниципального образования, закрепленных законодательно.</w:t>
      </w:r>
    </w:p>
    <w:bookmarkEnd w:id="49"/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2.1</w:t>
      </w:r>
    </w:p>
    <w:p w:rsidR="0041722F" w:rsidRPr="0041722F" w:rsidRDefault="0041722F" w:rsidP="0041722F">
      <w:pPr>
        <w:widowControl w:val="0"/>
        <w:suppressAutoHyphens/>
        <w:autoSpaceDE w:val="0"/>
        <w:contextualSpacing/>
        <w:jc w:val="center"/>
        <w:rPr>
          <w:rFonts w:eastAsiaTheme="minorHAnsi"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sz w:val="28"/>
          <w:szCs w:val="28"/>
          <w:lang w:val="ru-RU" w:eastAsia="en-US"/>
        </w:rPr>
        <w:t>Перечень мероприятий по строительству, реконструкции объектов социальной инфраструктуры</w:t>
      </w:r>
    </w:p>
    <w:p w:rsidR="0041722F" w:rsidRPr="0041722F" w:rsidRDefault="0041722F" w:rsidP="0041722F">
      <w:pPr>
        <w:spacing w:line="120" w:lineRule="auto"/>
        <w:rPr>
          <w:bCs/>
          <w:sz w:val="2"/>
          <w:szCs w:val="2"/>
          <w:lang w:val="ru-RU"/>
        </w:rPr>
      </w:pPr>
    </w:p>
    <w:p w:rsidR="0041722F" w:rsidRPr="0041722F" w:rsidRDefault="0041722F" w:rsidP="0041722F">
      <w:pPr>
        <w:rPr>
          <w:bCs/>
          <w:sz w:val="2"/>
          <w:szCs w:val="2"/>
          <w:lang w:val="ru-RU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445"/>
        <w:gridCol w:w="2762"/>
        <w:gridCol w:w="2447"/>
        <w:gridCol w:w="1918"/>
        <w:gridCol w:w="2629"/>
      </w:tblGrid>
      <w:tr w:rsidR="0041722F" w:rsidRPr="0041722F" w:rsidTr="0041722F">
        <w:trPr>
          <w:trHeight w:val="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bookmarkStart w:id="50" w:name="_Toc504335025"/>
            <w:bookmarkStart w:id="51" w:name="_Toc10591209"/>
            <w:r w:rsidRPr="0041722F">
              <w:rPr>
                <w:color w:val="000000"/>
                <w:lang w:val="ru-RU"/>
              </w:rPr>
              <w:t>№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Наименование мероприятия (инвестиционного проекта)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Населенный пункт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Основание реализации мероприятия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Дата ввода объекта/реконструкции</w:t>
            </w:r>
          </w:p>
        </w:tc>
      </w:tr>
    </w:tbl>
    <w:p w:rsidR="0041722F" w:rsidRPr="0041722F" w:rsidRDefault="0041722F" w:rsidP="0041722F">
      <w:pPr>
        <w:rPr>
          <w:sz w:val="2"/>
          <w:szCs w:val="2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094"/>
        <w:gridCol w:w="2920"/>
        <w:gridCol w:w="2100"/>
        <w:gridCol w:w="1642"/>
      </w:tblGrid>
      <w:tr w:rsidR="0041722F" w:rsidRPr="0041722F" w:rsidTr="0041722F">
        <w:trPr>
          <w:trHeight w:val="20"/>
          <w:tblHeader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3094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4</w:t>
            </w:r>
          </w:p>
        </w:tc>
        <w:tc>
          <w:tcPr>
            <w:tcW w:w="1642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</w:t>
            </w:r>
          </w:p>
        </w:tc>
      </w:tr>
      <w:tr w:rsidR="0041722F" w:rsidRPr="0041722F" w:rsidTr="0041722F">
        <w:trPr>
          <w:trHeight w:val="20"/>
        </w:trPr>
        <w:tc>
          <w:tcPr>
            <w:tcW w:w="10201" w:type="dxa"/>
            <w:gridSpan w:val="5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1. Инвестиционные проекты в области образования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3094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Реконструкция объекта СОШ и капитальный ремонт здания. Организация детского дошкольного учреждения в здании СОШ.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Брыковка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Достижение нормативных показателей, а также в соотв. с генеральным планом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2024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3094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Капитальный ремонт здания детского дошкольного учреждения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Никольское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Высокий износ объекта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2021</w:t>
            </w:r>
          </w:p>
        </w:tc>
      </w:tr>
      <w:tr w:rsidR="0041722F" w:rsidRPr="0041722F" w:rsidTr="0041722F">
        <w:trPr>
          <w:trHeight w:val="20"/>
        </w:trPr>
        <w:tc>
          <w:tcPr>
            <w:tcW w:w="10201" w:type="dxa"/>
            <w:gridSpan w:val="5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2. Инвестиционные проекты в области физической культуры и массового спорта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3094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Организация общедоступных уличных спортивных площадок</w:t>
            </w:r>
          </w:p>
        </w:tc>
        <w:tc>
          <w:tcPr>
            <w:tcW w:w="2920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с. Брыковка, с. Никольское, </w:t>
            </w:r>
            <w:proofErr w:type="gramStart"/>
            <w:r w:rsidRPr="0041722F">
              <w:rPr>
                <w:color w:val="000000"/>
                <w:lang w:val="ru-RU"/>
              </w:rPr>
              <w:t>с</w:t>
            </w:r>
            <w:proofErr w:type="gramEnd"/>
            <w:r w:rsidRPr="0041722F">
              <w:rPr>
                <w:color w:val="000000"/>
                <w:lang w:val="ru-RU"/>
              </w:rPr>
              <w:t>. Григорьевка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Достижение нормативных показателей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2023-2025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3094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Строительство ФОК с  тренажерными залами и организацией ДЮСШ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Брыковка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В соотв. с генеральным планом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2028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3094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Строительство хоккейного корта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Брыковка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Достижение нормативных показателей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2022</w:t>
            </w:r>
          </w:p>
        </w:tc>
      </w:tr>
      <w:tr w:rsidR="0041722F" w:rsidRPr="0041722F" w:rsidTr="0041722F">
        <w:trPr>
          <w:trHeight w:val="20"/>
        </w:trPr>
        <w:tc>
          <w:tcPr>
            <w:tcW w:w="10201" w:type="dxa"/>
            <w:gridSpan w:val="5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3. Инвестиционные проекты в области здравоохранения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309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Не планируется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</w:tr>
      <w:tr w:rsidR="0041722F" w:rsidRPr="0041722F" w:rsidTr="0041722F">
        <w:trPr>
          <w:trHeight w:val="20"/>
        </w:trPr>
        <w:tc>
          <w:tcPr>
            <w:tcW w:w="10201" w:type="dxa"/>
            <w:gridSpan w:val="5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4. Инвестиционные проекты в области культуры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3094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Капитальный ремонт здания сельского клуба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Богородское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2022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3094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Капитальный ремонт здания сельского клуба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gramStart"/>
            <w:r w:rsidRPr="0041722F">
              <w:rPr>
                <w:color w:val="000000"/>
                <w:lang w:val="ru-RU"/>
              </w:rPr>
              <w:t>с</w:t>
            </w:r>
            <w:proofErr w:type="gramEnd"/>
            <w:r w:rsidRPr="0041722F">
              <w:rPr>
                <w:color w:val="000000"/>
                <w:lang w:val="ru-RU"/>
              </w:rPr>
              <w:t>. Григорьевка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2023</w:t>
            </w:r>
          </w:p>
        </w:tc>
      </w:tr>
      <w:tr w:rsidR="0041722F" w:rsidRPr="0041722F" w:rsidTr="0041722F">
        <w:trPr>
          <w:trHeight w:val="20"/>
        </w:trPr>
        <w:tc>
          <w:tcPr>
            <w:tcW w:w="10201" w:type="dxa"/>
            <w:gridSpan w:val="5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5. Инвестиционные проекты в области социального обслуживание населения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3094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Не планируется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64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r w:rsidRPr="0041722F">
        <w:rPr>
          <w:rFonts w:eastAsiaTheme="minorHAnsi"/>
          <w:b/>
          <w:sz w:val="28"/>
          <w:lang w:val="ru-RU" w:eastAsia="en-US"/>
        </w:rPr>
        <w:t>РАЗДЕЛ 3.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МУНИЦИПАЛЬНОГО ОБРАЗОВАНИЯ</w:t>
      </w:r>
      <w:bookmarkEnd w:id="50"/>
      <w:bookmarkEnd w:id="51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В целях развития социальной сферы муниципального образования необходимо провести мероприятия по строительству, реконструкции, капитальному ремонту объектов социальной сферы, расположенных на территории муниципального образования. Предложения по величине необходимых инвестиций в новое строительство, реконструкцию и капитальный ремонт объектов социальной инфраструктуры муниципального образования представлены в таблице 3.1 и составляют </w:t>
      </w:r>
      <w:r w:rsidRPr="0041722F">
        <w:rPr>
          <w:rFonts w:eastAsiaTheme="minorHAnsi"/>
          <w:b/>
          <w:bCs/>
          <w:sz w:val="28"/>
          <w:szCs w:val="28"/>
          <w:lang w:val="ru-RU" w:eastAsia="en-US"/>
        </w:rPr>
        <w:t>179,1 миллиона рублей</w:t>
      </w:r>
      <w:r w:rsidRPr="0041722F">
        <w:rPr>
          <w:rFonts w:eastAsiaTheme="minorHAnsi"/>
          <w:sz w:val="28"/>
          <w:szCs w:val="28"/>
          <w:lang w:val="ru-RU" w:eastAsia="en-US"/>
        </w:rPr>
        <w:t xml:space="preserve"> на период до 2037 года.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муниципального образования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 расчет по сборнику Государственные сметные нормативы. НЦС 81-02-2014. Укрупненные нормативы цены строительства. НЦС-2014;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 расчет по сборнику укрупненных показателей затрат по застройке, инженерному оборудованию, благоустройству и озеленению городов различной величины и народнохозяйственного профиля для всех климатических зон страны», разработанного Центральным научно-исследовательским и проектным институтом градостроительства в 1986 году;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>– определение в соответствии с данными программ социально-экономического развития регионального и/или местного уровней;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– определение на основе объектов-аналогов из сети Интернет.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Саратовской области.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  <w:sectPr w:rsidR="0041722F" w:rsidRPr="0041722F" w:rsidSect="0041722F">
          <w:headerReference w:type="default" r:id="rId32"/>
          <w:headerReference w:type="first" r:id="rId33"/>
          <w:pgSz w:w="11907" w:h="16840" w:code="9"/>
          <w:pgMar w:top="510" w:right="510" w:bottom="510" w:left="1361" w:header="561" w:footer="720" w:gutter="0"/>
          <w:cols w:space="720"/>
          <w:noEndnote/>
          <w:titlePg/>
        </w:sectPr>
      </w:pPr>
    </w:p>
    <w:p w:rsidR="0041722F" w:rsidRPr="0041722F" w:rsidRDefault="0041722F" w:rsidP="0041722F">
      <w:pPr>
        <w:ind w:right="3"/>
        <w:jc w:val="right"/>
        <w:rPr>
          <w:sz w:val="28"/>
          <w:szCs w:val="28"/>
          <w:lang w:val="ru-RU"/>
        </w:rPr>
      </w:pPr>
      <w:bookmarkStart w:id="52" w:name="_Hlk6801155"/>
      <w:r w:rsidRPr="0041722F">
        <w:rPr>
          <w:sz w:val="28"/>
          <w:szCs w:val="28"/>
          <w:lang w:val="ru-RU"/>
        </w:rPr>
        <w:lastRenderedPageBreak/>
        <w:t>Таблица 3.1</w:t>
      </w:r>
    </w:p>
    <w:p w:rsidR="0041722F" w:rsidRPr="0041722F" w:rsidRDefault="0041722F" w:rsidP="0041722F">
      <w:pPr>
        <w:widowControl w:val="0"/>
        <w:suppressAutoHyphens/>
        <w:autoSpaceDE w:val="0"/>
        <w:contextualSpacing/>
        <w:jc w:val="center"/>
        <w:rPr>
          <w:rFonts w:eastAsiaTheme="minorHAnsi"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sz w:val="28"/>
          <w:szCs w:val="28"/>
          <w:lang w:val="ru-RU" w:eastAsia="en-US"/>
        </w:rPr>
        <w:t>Предложения по величине необходимых инвестиций в новое строительство, реконструкцию и капитальный ремонт объектов социальной инфраструктуры</w:t>
      </w:r>
    </w:p>
    <w:p w:rsidR="0041722F" w:rsidRPr="0041722F" w:rsidRDefault="0041722F" w:rsidP="0041722F">
      <w:pPr>
        <w:rPr>
          <w:bCs/>
          <w:sz w:val="2"/>
          <w:szCs w:val="2"/>
          <w:lang w:val="ru-RU"/>
        </w:rPr>
      </w:pPr>
    </w:p>
    <w:bookmarkEnd w:id="52"/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</w:pPr>
    </w:p>
    <w:tbl>
      <w:tblPr>
        <w:tblW w:w="22675" w:type="dxa"/>
        <w:tblLook w:val="04A0" w:firstRow="1" w:lastRow="0" w:firstColumn="1" w:lastColumn="0" w:noHBand="0" w:noVBand="1"/>
      </w:tblPr>
      <w:tblGrid>
        <w:gridCol w:w="436"/>
        <w:gridCol w:w="2567"/>
        <w:gridCol w:w="1639"/>
        <w:gridCol w:w="1639"/>
        <w:gridCol w:w="1963"/>
        <w:gridCol w:w="1476"/>
        <w:gridCol w:w="1247"/>
        <w:gridCol w:w="1912"/>
        <w:gridCol w:w="915"/>
        <w:gridCol w:w="915"/>
        <w:gridCol w:w="915"/>
        <w:gridCol w:w="917"/>
        <w:gridCol w:w="917"/>
        <w:gridCol w:w="921"/>
        <w:gridCol w:w="1301"/>
        <w:gridCol w:w="1308"/>
        <w:gridCol w:w="2016"/>
      </w:tblGrid>
      <w:tr w:rsidR="0041722F" w:rsidRPr="0041722F" w:rsidTr="0041722F">
        <w:trPr>
          <w:trHeight w:val="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№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Наименование мероприятия (инвестиционного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Населенный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Основание реализации мероприятия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Дата ввода </w:t>
            </w:r>
            <w:proofErr w:type="spellStart"/>
            <w:proofErr w:type="gramStart"/>
            <w:r w:rsidRPr="0041722F">
              <w:rPr>
                <w:color w:val="000000"/>
                <w:lang w:val="ru-RU"/>
              </w:rPr>
              <w:t>объек</w:t>
            </w:r>
            <w:proofErr w:type="spellEnd"/>
            <w:r w:rsidRPr="0041722F">
              <w:rPr>
                <w:color w:val="000000"/>
                <w:lang w:val="ru-RU"/>
              </w:rPr>
              <w:t>-та</w:t>
            </w:r>
            <w:proofErr w:type="gramEnd"/>
            <w:r w:rsidRPr="0041722F">
              <w:rPr>
                <w:color w:val="000000"/>
                <w:lang w:val="ru-RU"/>
              </w:rPr>
              <w:t>/реконструкции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Величина прироста значений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Единица измерения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Объем финансирования, </w:t>
            </w:r>
            <w:proofErr w:type="spellStart"/>
            <w:r w:rsidRPr="0041722F">
              <w:rPr>
                <w:color w:val="000000"/>
                <w:lang w:val="ru-RU"/>
              </w:rPr>
              <w:t>млн</w:t>
            </w:r>
            <w:proofErr w:type="gramStart"/>
            <w:r w:rsidRPr="0041722F">
              <w:rPr>
                <w:color w:val="000000"/>
                <w:lang w:val="ru-RU"/>
              </w:rPr>
              <w:t>.р</w:t>
            </w:r>
            <w:proofErr w:type="gramEnd"/>
            <w:r w:rsidRPr="0041722F">
              <w:rPr>
                <w:color w:val="000000"/>
                <w:lang w:val="ru-RU"/>
              </w:rPr>
              <w:t>уб</w:t>
            </w:r>
            <w:proofErr w:type="spellEnd"/>
            <w:r w:rsidRPr="0041722F">
              <w:rPr>
                <w:color w:val="000000"/>
                <w:lang w:val="ru-RU"/>
              </w:rP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2025-2037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Разработка ПСД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Год разработки ПСД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Объем финансирования с ПСД, </w:t>
            </w:r>
            <w:proofErr w:type="spellStart"/>
            <w:r w:rsidRPr="0041722F">
              <w:rPr>
                <w:color w:val="000000"/>
                <w:lang w:val="ru-RU"/>
              </w:rPr>
              <w:t>млн</w:t>
            </w:r>
            <w:proofErr w:type="gramStart"/>
            <w:r w:rsidRPr="0041722F">
              <w:rPr>
                <w:color w:val="000000"/>
                <w:lang w:val="ru-RU"/>
              </w:rPr>
              <w:t>.р</w:t>
            </w:r>
            <w:proofErr w:type="gramEnd"/>
            <w:r w:rsidRPr="0041722F">
              <w:rPr>
                <w:color w:val="000000"/>
                <w:lang w:val="ru-RU"/>
              </w:rPr>
              <w:t>уб</w:t>
            </w:r>
            <w:proofErr w:type="spellEnd"/>
            <w:r w:rsidRPr="0041722F">
              <w:rPr>
                <w:color w:val="000000"/>
                <w:lang w:val="ru-RU"/>
              </w:rPr>
              <w:t>.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17</w:t>
            </w:r>
          </w:p>
        </w:tc>
      </w:tr>
      <w:tr w:rsidR="0041722F" w:rsidRPr="0041722F" w:rsidTr="0041722F">
        <w:trPr>
          <w:trHeight w:val="20"/>
        </w:trPr>
        <w:tc>
          <w:tcPr>
            <w:tcW w:w="22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1. Инвестиционные проекты в области образования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Реконструкция объекта СОШ и капитальный ремонт здания. Организация детского дошкольного учреждения в здании СОШ.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Брыковка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Достижение нормативных показателей, а также в соотв. с генеральным планом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30 для ДОУ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мест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15,20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15,35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Капитальный ремонт здания детского дошкольного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Никольское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Высокий износ объекта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8,50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23,70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15,20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0,15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23,85</w:t>
            </w:r>
          </w:p>
        </w:tc>
      </w:tr>
      <w:tr w:rsidR="0041722F" w:rsidRPr="0041722F" w:rsidTr="0041722F">
        <w:trPr>
          <w:trHeight w:val="20"/>
        </w:trPr>
        <w:tc>
          <w:tcPr>
            <w:tcW w:w="22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2. Инвестиционные проекты в области физической культуры и массового спорта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Организация общедоступных уличных спортивных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 xml:space="preserve">с. Брыковка, с. Никольское, </w:t>
            </w:r>
            <w:proofErr w:type="gramStart"/>
            <w:r w:rsidRPr="0041722F">
              <w:rPr>
                <w:color w:val="000000"/>
                <w:lang w:val="ru-RU"/>
              </w:rPr>
              <w:t>с</w:t>
            </w:r>
            <w:proofErr w:type="gramEnd"/>
            <w:r w:rsidRPr="0041722F">
              <w:rPr>
                <w:color w:val="000000"/>
                <w:lang w:val="ru-RU"/>
              </w:rPr>
              <w:t>. Григорьевка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Достижение нормативных показателей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2023-2025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кв.м</w:t>
            </w:r>
            <w:proofErr w:type="spellEnd"/>
            <w:r w:rsidRPr="0041722F">
              <w:rPr>
                <w:color w:val="000000"/>
                <w:lang w:val="ru-RU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4,04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4,04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4,03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12,11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Строительство ФОК с тренажерными залами и организацией ДЮСШ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Брыковка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В соотв. с генеральным планом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1050/20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кв.м</w:t>
            </w:r>
            <w:proofErr w:type="spellEnd"/>
            <w:r w:rsidRPr="0041722F">
              <w:rPr>
                <w:color w:val="000000"/>
                <w:lang w:val="ru-RU"/>
              </w:rPr>
              <w:t>./мест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122,00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128,10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Строительство хоккейного корта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Брыковка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Достижение нормативных показателей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кв.м</w:t>
            </w:r>
            <w:proofErr w:type="spellEnd"/>
            <w:r w:rsidRPr="0041722F">
              <w:rPr>
                <w:color w:val="000000"/>
                <w:lang w:val="ru-RU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1,90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1,90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136,00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1,90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4,04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4,04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126,03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142,11</w:t>
            </w:r>
          </w:p>
        </w:tc>
      </w:tr>
      <w:tr w:rsidR="0041722F" w:rsidRPr="0041722F" w:rsidTr="0041722F">
        <w:trPr>
          <w:trHeight w:val="20"/>
        </w:trPr>
        <w:tc>
          <w:tcPr>
            <w:tcW w:w="22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3. Инвестиционные проекты в области здравоохранения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Не планируется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41722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1722F" w:rsidRPr="0041722F" w:rsidTr="0041722F">
        <w:trPr>
          <w:trHeight w:val="20"/>
        </w:trPr>
        <w:tc>
          <w:tcPr>
            <w:tcW w:w="22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4. Инвестиционные проекты в области культуры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Капитальный ремонт здания сельского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с. Богородское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7,20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41722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Капитальный ремонт здания сельского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gramStart"/>
            <w:r w:rsidRPr="0041722F">
              <w:rPr>
                <w:color w:val="000000"/>
                <w:lang w:val="ru-RU"/>
              </w:rPr>
              <w:t>с</w:t>
            </w:r>
            <w:proofErr w:type="gramEnd"/>
            <w:r w:rsidRPr="0041722F">
              <w:rPr>
                <w:color w:val="000000"/>
                <w:lang w:val="ru-RU"/>
              </w:rPr>
              <w:t>. Григорьевка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12,20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41722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19,40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7,20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12,20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41722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41722F" w:rsidRPr="0041722F" w:rsidTr="0041722F">
        <w:trPr>
          <w:trHeight w:val="20"/>
        </w:trPr>
        <w:tc>
          <w:tcPr>
            <w:tcW w:w="226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Группа 5. Инвестиционные проекты в области социального обслуживание населения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Не планируется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41722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</w:pPr>
    </w:p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</w:pPr>
    </w:p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</w:pPr>
    </w:p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  <w:sectPr w:rsidR="0041722F" w:rsidRPr="0041722F" w:rsidSect="0041722F">
          <w:pgSz w:w="23808" w:h="16840" w:orient="landscape" w:code="8"/>
          <w:pgMar w:top="1361" w:right="510" w:bottom="510" w:left="510" w:header="1276" w:footer="720" w:gutter="0"/>
          <w:cols w:space="720"/>
          <w:noEndnote/>
          <w:titlePg/>
        </w:sectPr>
      </w:pP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53" w:name="_Toc504335026"/>
      <w:bookmarkStart w:id="54" w:name="_Toc10591210"/>
      <w:r w:rsidRPr="0041722F">
        <w:rPr>
          <w:rFonts w:eastAsiaTheme="minorHAnsi"/>
          <w:b/>
          <w:sz w:val="28"/>
          <w:lang w:val="ru-RU" w:eastAsia="en-US"/>
        </w:rPr>
        <w:lastRenderedPageBreak/>
        <w:t>РАЗДЕЛ 4. ЦЕЛЕВЫЕ ИНДИКАТОРЫ ПРОГРАММЫ, ВКЛЮЧАЮЩИЕ ТЕХНИКО-ЭКОНОМИЧЕСКИЕ, ФИНАНСОВЫЕ И СОЦИАЛЬНО-ЭКОНОМИЧЕСКИЕ ПОКАЗАТЕЛИ РАЗВИТИЯ СОЦИАЛЬНОЙ ИНФРАСТРУКТУРЫ</w:t>
      </w:r>
      <w:bookmarkEnd w:id="53"/>
      <w:bookmarkEnd w:id="54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Достижение целевых индикаторов в результате реализации Программы характеризует будущую модель социальной инфраструктуры муниципального образования. </w:t>
      </w:r>
      <w:bookmarkStart w:id="55" w:name="_Toc504335027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Реализация Программы должна создать предпосылки для устойчивого развития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муниципального образования. Реализации инвестиционных проектов заложат основы социальных условий для развития способностей каждого человека, они будут обеспечены за счет повышения качества и доступности социальных услуг (образования, здравоохранения, культуры и социального обеспечения) для всех категорий жителей.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Основными целевыми индикаторами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реализации мероприятий программы комплексного развития социальной инфраструктуры муниципального образования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являются:</w:t>
      </w:r>
    </w:p>
    <w:p w:rsidR="0041722F" w:rsidRPr="0041722F" w:rsidRDefault="0041722F" w:rsidP="004172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рост ожидаемой продолжительности жизни населения </w:t>
      </w:r>
      <w:proofErr w:type="spellStart"/>
      <w:r w:rsidRPr="0041722F">
        <w:rPr>
          <w:rFonts w:eastAsiaTheme="minorHAnsi"/>
          <w:sz w:val="28"/>
          <w:szCs w:val="28"/>
          <w:lang w:val="ru-RU" w:eastAsia="en-US"/>
        </w:rPr>
        <w:t>Брыковского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муниципального образования;</w:t>
      </w:r>
    </w:p>
    <w:p w:rsidR="0041722F" w:rsidRPr="0041722F" w:rsidRDefault="0041722F" w:rsidP="004172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увеличение показателя рождаемости;</w:t>
      </w:r>
    </w:p>
    <w:p w:rsidR="0041722F" w:rsidRPr="0041722F" w:rsidRDefault="0041722F" w:rsidP="004172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сокращение уровня безработицы;</w:t>
      </w:r>
    </w:p>
    <w:p w:rsidR="0041722F" w:rsidRPr="0041722F" w:rsidRDefault="0041722F" w:rsidP="004172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увеличение доли детей в возрасте от 0 до 6 лет, охваченных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дошкольным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>;</w:t>
      </w:r>
    </w:p>
    <w:p w:rsidR="0041722F" w:rsidRPr="0041722F" w:rsidRDefault="0041722F" w:rsidP="004172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увеличение доли детей, охваченных школьным образованием;</w:t>
      </w:r>
    </w:p>
    <w:p w:rsidR="0041722F" w:rsidRPr="0041722F" w:rsidRDefault="0041722F" w:rsidP="004172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увеличение уровня обеспеченности населения объектами здравоохранения;</w:t>
      </w:r>
    </w:p>
    <w:p w:rsidR="0041722F" w:rsidRPr="0041722F" w:rsidRDefault="0041722F" w:rsidP="004172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увеличение доли населения, обеспеченной объектами культуры в соответствии с нормативными значениями;</w:t>
      </w:r>
    </w:p>
    <w:p w:rsidR="0041722F" w:rsidRPr="0041722F" w:rsidRDefault="0041722F" w:rsidP="004172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увеличение</w:t>
      </w:r>
      <w:r w:rsidRPr="0041722F">
        <w:rPr>
          <w:rFonts w:eastAsiaTheme="minorHAnsi"/>
          <w:sz w:val="28"/>
          <w:szCs w:val="28"/>
          <w:lang w:val="ru-RU" w:eastAsia="en-US"/>
        </w:rPr>
        <w:tab/>
        <w:t>доли населения, обеспеченной спортивными объектами в соответствии с нормативными значениями;</w:t>
      </w:r>
    </w:p>
    <w:p w:rsidR="0041722F" w:rsidRPr="0041722F" w:rsidRDefault="0041722F" w:rsidP="004172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увеличение количества населения, систематически занимающегося физической культурой и спортом.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Достижение целевых индикаторов в результате реализации программы комплексного развития характеризует будущую модель социальной инфраструктуры муниципального образования. Целевые индикаторы и показатели программы для мониторинга программ комплексного развития социальной инфраструктуры представлены в таблице 4.1.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4.1.</w:t>
      </w:r>
    </w:p>
    <w:p w:rsidR="0041722F" w:rsidRPr="0041722F" w:rsidRDefault="0041722F" w:rsidP="0041722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Целевые индикаторы и показатели программы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15"/>
        <w:gridCol w:w="1460"/>
        <w:gridCol w:w="1120"/>
        <w:gridCol w:w="1240"/>
        <w:gridCol w:w="876"/>
        <w:gridCol w:w="880"/>
        <w:gridCol w:w="876"/>
        <w:gridCol w:w="1317"/>
      </w:tblGrid>
      <w:tr w:rsidR="0041722F" w:rsidRPr="0041722F" w:rsidTr="0041722F">
        <w:trPr>
          <w:trHeight w:val="225"/>
        </w:trPr>
        <w:tc>
          <w:tcPr>
            <w:tcW w:w="576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en-US" w:bidi="ru-RU"/>
              </w:rPr>
              <w:t>№</w:t>
            </w:r>
            <w:r w:rsidRPr="0041722F">
              <w:rPr>
                <w:color w:val="000000"/>
                <w:lang w:val="ru-RU" w:bidi="ru-RU"/>
              </w:rPr>
              <w:t xml:space="preserve"> </w:t>
            </w:r>
            <w:r w:rsidRPr="0041722F">
              <w:rPr>
                <w:color w:val="000000"/>
                <w:lang w:val="ru-RU" w:bidi="ru-RU"/>
              </w:rPr>
              <w:br/>
              <w:t>п/п</w:t>
            </w:r>
          </w:p>
        </w:tc>
        <w:tc>
          <w:tcPr>
            <w:tcW w:w="171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en-US"/>
              </w:rPr>
              <w:t>Наименование</w:t>
            </w:r>
            <w:proofErr w:type="spellEnd"/>
            <w:r w:rsidRPr="0041722F">
              <w:rPr>
                <w:color w:val="000000"/>
                <w:lang w:val="en-US"/>
              </w:rPr>
              <w:t xml:space="preserve"> </w:t>
            </w:r>
            <w:proofErr w:type="spellStart"/>
            <w:r w:rsidRPr="0041722F">
              <w:rPr>
                <w:color w:val="000000"/>
                <w:lang w:val="en-US"/>
              </w:rPr>
              <w:t>индикатора</w:t>
            </w:r>
            <w:proofErr w:type="spellEnd"/>
          </w:p>
        </w:tc>
        <w:tc>
          <w:tcPr>
            <w:tcW w:w="146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en-US"/>
              </w:rPr>
              <w:t>Единица</w:t>
            </w:r>
            <w:proofErr w:type="spellEnd"/>
            <w:r w:rsidRPr="0041722F">
              <w:rPr>
                <w:color w:val="000000"/>
                <w:lang w:val="en-US"/>
              </w:rPr>
              <w:t xml:space="preserve"> </w:t>
            </w:r>
            <w:proofErr w:type="spellStart"/>
            <w:r w:rsidRPr="0041722F">
              <w:rPr>
                <w:color w:val="000000"/>
                <w:lang w:val="en-US"/>
              </w:rPr>
              <w:t>измерения</w:t>
            </w:r>
            <w:proofErr w:type="spellEnd"/>
          </w:p>
        </w:tc>
        <w:tc>
          <w:tcPr>
            <w:tcW w:w="6309" w:type="dxa"/>
            <w:gridSpan w:val="6"/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lang w:val="ru-RU"/>
              </w:rPr>
              <w:t>по годам</w:t>
            </w:r>
          </w:p>
        </w:tc>
      </w:tr>
      <w:tr w:rsidR="0041722F" w:rsidRPr="0041722F" w:rsidTr="0041722F">
        <w:trPr>
          <w:trHeight w:val="375"/>
        </w:trPr>
        <w:tc>
          <w:tcPr>
            <w:tcW w:w="576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1715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en-US"/>
              </w:rPr>
              <w:t>2020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en-US"/>
              </w:rPr>
              <w:t>2021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en-US"/>
              </w:rPr>
              <w:t>2022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en-US"/>
              </w:rPr>
              <w:t>2023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lang w:val="ru-RU"/>
              </w:rPr>
              <w:t>2024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en-US"/>
              </w:rPr>
              <w:t>2025-2037</w:t>
            </w:r>
          </w:p>
        </w:tc>
      </w:tr>
    </w:tbl>
    <w:p w:rsidR="0041722F" w:rsidRPr="0041722F" w:rsidRDefault="0041722F" w:rsidP="0041722F">
      <w:pPr>
        <w:rPr>
          <w:sz w:val="2"/>
          <w:szCs w:val="2"/>
          <w:lang w:val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86"/>
        <w:gridCol w:w="1460"/>
        <w:gridCol w:w="1120"/>
        <w:gridCol w:w="1240"/>
        <w:gridCol w:w="876"/>
        <w:gridCol w:w="880"/>
        <w:gridCol w:w="876"/>
        <w:gridCol w:w="1317"/>
      </w:tblGrid>
      <w:tr w:rsidR="0041722F" w:rsidRPr="0041722F" w:rsidTr="0041722F">
        <w:trPr>
          <w:trHeight w:val="330"/>
          <w:tblHeader/>
        </w:trPr>
        <w:tc>
          <w:tcPr>
            <w:tcW w:w="576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 w:eastAsia="ar-SA"/>
              </w:rPr>
            </w:pPr>
            <w:r w:rsidRPr="0041722F">
              <w:rPr>
                <w:color w:val="000000"/>
                <w:lang w:val="ru-RU" w:eastAsia="ar-SA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9</w:t>
            </w:r>
          </w:p>
        </w:tc>
      </w:tr>
      <w:tr w:rsidR="0041722F" w:rsidRPr="0041722F" w:rsidTr="0041722F">
        <w:trPr>
          <w:trHeight w:val="33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9484" w:type="dxa"/>
            <w:gridSpan w:val="8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В области образования: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1.1.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 xml:space="preserve">Доля детей дошкольного </w:t>
            </w:r>
            <w:r w:rsidRPr="0041722F">
              <w:rPr>
                <w:color w:val="000000"/>
                <w:lang w:val="ru-RU" w:eastAsia="ar-SA"/>
              </w:rPr>
              <w:lastRenderedPageBreak/>
              <w:t>возраста, обеспеченных местами в детских дошкольных образовательных муниципальных учреждениях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1.2.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Доля детей школьного возраста, обеспеченных местами в муниципальных школах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1.3.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Доля детей, занятых в муниципальных учреждениях дополнительного образования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1.4.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построенных учреждений дошкольного образования, введенных в эксплуатацию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1.5.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реконструированных учреждений дошкольного образования, введенных в эксплуатацию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1.6.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учреждений дошкольного образования, нуждающихся в реконструкции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1.7.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построенных учреждений общего образования, введенных в эксплуатацию за рассматриваемый период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1.8.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 xml:space="preserve">Количество реконструированных учреждений общего образования, </w:t>
            </w:r>
            <w:r w:rsidRPr="0041722F">
              <w:rPr>
                <w:color w:val="000000"/>
                <w:lang w:val="ru-RU" w:eastAsia="ar-SA"/>
              </w:rPr>
              <w:lastRenderedPageBreak/>
              <w:t>введенных в эксплуатацию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1.9.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учреждений общего образования, нуждающихся в реконструкции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33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9484" w:type="dxa"/>
            <w:gridSpan w:val="8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В области здравоохранения: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2.1.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Доля населения, обеспеченная объектами здравоохранения в соответствии с нормативными значениями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2.2.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построенных учреждений здравоохранения, введенных в эксплуатацию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2.3.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реконструированных учреждений здравоохранения, введенных в эксплуатацию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2.4.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учреждений здравоохранения, подлежащих реконструкции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36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</w:t>
            </w:r>
          </w:p>
        </w:tc>
        <w:tc>
          <w:tcPr>
            <w:tcW w:w="9484" w:type="dxa"/>
            <w:gridSpan w:val="8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В области культуры: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3.1.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Доля населения, обеспеченная объектами культуры в соответствии с нормативными значениями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100,00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3.2.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построенных учреждений культуры, введенных в эксплуатацию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3.3.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 xml:space="preserve">Количество реконструированных учреждений культуры, </w:t>
            </w:r>
            <w:r w:rsidRPr="0041722F">
              <w:rPr>
                <w:color w:val="000000"/>
                <w:lang w:val="ru-RU" w:eastAsia="ar-SA"/>
              </w:rPr>
              <w:lastRenderedPageBreak/>
              <w:t>введенных в эксплуатацию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3.4.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учреждений культуры, подлежащих реконструкции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375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</w:t>
            </w:r>
          </w:p>
        </w:tc>
        <w:tc>
          <w:tcPr>
            <w:tcW w:w="9484" w:type="dxa"/>
            <w:gridSpan w:val="8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 xml:space="preserve">В области физической культуры и спорта: 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4.1.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Доля населения, систематически занимающегося физкультурой и спортом, в общей численности муниципального образования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19,00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20,23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21,45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22,68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23,90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29,00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4.2.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Доля населения, обеспеченная спортивными объектами в соответствии с нормативными значениями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5,28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5,28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5,28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10,40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15,60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55,40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4.3.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построенных учреждений физической культуры и спорта, введенных в эксплуатацию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4.4.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реконструированных учреждений физической культуры и спорта, введенных в эксплуатацию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  <w:tr w:rsidR="0041722F" w:rsidRPr="0041722F" w:rsidTr="0041722F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4.5.</w:t>
            </w:r>
          </w:p>
        </w:tc>
        <w:tc>
          <w:tcPr>
            <w:tcW w:w="171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 w:eastAsia="ar-SA"/>
              </w:rPr>
              <w:t>Количество учреждений физической культуры и спорта, подлежащих реконструкции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ед.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</w:tr>
    </w:tbl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56" w:name="_Toc10591211"/>
      <w:r w:rsidRPr="0041722F">
        <w:rPr>
          <w:rFonts w:eastAsiaTheme="minorHAnsi"/>
          <w:b/>
          <w:sz w:val="28"/>
          <w:lang w:val="ru-RU" w:eastAsia="en-US"/>
        </w:rPr>
        <w:t>РАЗДЕЛ 5. ОЦЕНКА ЭФФЕКТИВНОСТИ МЕРОПРИЯТИЙ (ИНВЕСТИЦИОННЫХ ПРОЕКТОВ) ПО ПРОЕКТИРОВАНИЮ, СТРОИТЕЛЬСТВУ, РЕКОНСТРУКЦИИ ОБЪЕКТОВ СОЦИАЛЬНОЙ ИНФРАСТРУКТУРЫ МУНИЦИПАЛЬНОГО ОБРАЗОВАНИЯ</w:t>
      </w:r>
      <w:bookmarkEnd w:id="55"/>
      <w:bookmarkEnd w:id="56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>Оценка эффективности мероприятий (инвестиционных проектов) по проектированию, строительству, реконструкции объектов социальной инфраструктуры муниципального образования включает оценку социально-экономической эффективности и соответствия нормативам градостроительного проектирования соответственно муниципального образования, в том числе с разбивкой по видам объектов социальной инфраструктуры муниципального образования, целям и задачам программы.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Оценка эффективности мероприятий программы по степени обеспеченности объектами в сфере социальной инфраструктуры представлены в таблице 5.1.</w:t>
      </w:r>
    </w:p>
    <w:p w:rsidR="0041722F" w:rsidRPr="0041722F" w:rsidRDefault="0041722F" w:rsidP="004172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Таблица 5.1</w:t>
      </w:r>
    </w:p>
    <w:p w:rsidR="0041722F" w:rsidRPr="0041722F" w:rsidRDefault="0041722F" w:rsidP="0041722F">
      <w:pPr>
        <w:widowControl w:val="0"/>
        <w:suppressAutoHyphens/>
        <w:autoSpaceDE w:val="0"/>
        <w:contextualSpacing/>
        <w:jc w:val="center"/>
        <w:rPr>
          <w:rFonts w:eastAsiaTheme="minorHAnsi"/>
          <w:bCs/>
          <w:sz w:val="28"/>
          <w:szCs w:val="28"/>
          <w:lang w:val="ru-RU" w:eastAsia="en-US"/>
        </w:rPr>
      </w:pPr>
      <w:r w:rsidRPr="0041722F">
        <w:rPr>
          <w:rFonts w:eastAsiaTheme="minorHAnsi"/>
          <w:bCs/>
          <w:sz w:val="28"/>
          <w:szCs w:val="28"/>
          <w:lang w:val="ru-RU" w:eastAsia="en-US"/>
        </w:rPr>
        <w:t>Оценка эффективности мероприятий программы по степени обеспеченности объектами в сфере социальной инфраструктуры</w:t>
      </w:r>
    </w:p>
    <w:p w:rsidR="0041722F" w:rsidRPr="0041722F" w:rsidRDefault="0041722F" w:rsidP="0041722F">
      <w:pPr>
        <w:rPr>
          <w:bCs/>
          <w:sz w:val="2"/>
          <w:szCs w:val="2"/>
          <w:lang w:val="ru-RU"/>
        </w:rPr>
      </w:pPr>
    </w:p>
    <w:tbl>
      <w:tblPr>
        <w:tblW w:w="11005" w:type="dxa"/>
        <w:tblInd w:w="-777" w:type="dxa"/>
        <w:tblLook w:val="04A0" w:firstRow="1" w:lastRow="0" w:firstColumn="1" w:lastColumn="0" w:noHBand="0" w:noVBand="1"/>
      </w:tblPr>
      <w:tblGrid>
        <w:gridCol w:w="445"/>
        <w:gridCol w:w="1930"/>
        <w:gridCol w:w="1292"/>
        <w:gridCol w:w="1215"/>
        <w:gridCol w:w="1292"/>
        <w:gridCol w:w="1570"/>
        <w:gridCol w:w="1313"/>
        <w:gridCol w:w="1948"/>
      </w:tblGrid>
      <w:tr w:rsidR="0041722F" w:rsidRPr="0041722F" w:rsidTr="0041722F">
        <w:trPr>
          <w:cantSplit/>
          <w:trHeight w:val="1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№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Наименование объекта социальной инфраструктуры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Единица измерения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Величина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Единица измерения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Фактический на 01.01.2019г.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41722F">
              <w:rPr>
                <w:bCs/>
                <w:color w:val="000000"/>
                <w:lang w:val="ru-RU"/>
              </w:rPr>
              <w:t>Расчетный</w:t>
            </w:r>
            <w:proofErr w:type="gramEnd"/>
            <w:r w:rsidRPr="0041722F">
              <w:rPr>
                <w:bCs/>
                <w:color w:val="000000"/>
                <w:lang w:val="ru-RU"/>
              </w:rPr>
              <w:t xml:space="preserve"> по нормативу на 2037г.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lang w:val="ru-RU"/>
              </w:rPr>
              <w:t>Фактический на 2037г. При выполнении инвестиционных проектов</w:t>
            </w:r>
          </w:p>
        </w:tc>
      </w:tr>
    </w:tbl>
    <w:p w:rsidR="0041722F" w:rsidRPr="0041722F" w:rsidRDefault="0041722F" w:rsidP="0041722F">
      <w:pPr>
        <w:rPr>
          <w:sz w:val="2"/>
          <w:szCs w:val="2"/>
          <w:lang w:val="ru-RU"/>
        </w:rPr>
      </w:pPr>
    </w:p>
    <w:tbl>
      <w:tblPr>
        <w:tblW w:w="10755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543"/>
        <w:gridCol w:w="1355"/>
        <w:gridCol w:w="762"/>
        <w:gridCol w:w="1355"/>
        <w:gridCol w:w="1455"/>
        <w:gridCol w:w="1203"/>
        <w:gridCol w:w="1637"/>
      </w:tblGrid>
      <w:tr w:rsidR="0041722F" w:rsidRPr="0041722F" w:rsidTr="0041722F">
        <w:trPr>
          <w:trHeight w:val="20"/>
          <w:tblHeader/>
        </w:trPr>
        <w:tc>
          <w:tcPr>
            <w:tcW w:w="445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762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5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10755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Учреждения образования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Дошкольные образовательные учреждения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на тысячу человек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53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Общеобразовательные школы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на тысячу человек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72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640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130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640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10755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Учреждения здравоохранения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посещений в смену на тысячу человек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посещений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31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Аптеки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объект на 10 тысяч человек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объект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10755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Учреждения культуры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Учреждения культуры клубного типа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кв.м</w:t>
            </w:r>
            <w:proofErr w:type="spellEnd"/>
            <w:r w:rsidRPr="0041722F">
              <w:rPr>
                <w:color w:val="000000"/>
                <w:lang w:val="ru-RU"/>
              </w:rPr>
              <w:t>. на тысячу человек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289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proofErr w:type="spellStart"/>
            <w:r w:rsidRPr="0041722F">
              <w:rPr>
                <w:color w:val="000000"/>
                <w:lang w:val="ru-RU"/>
              </w:rPr>
              <w:t>кв.м</w:t>
            </w:r>
            <w:proofErr w:type="spellEnd"/>
            <w:r w:rsidRPr="0041722F">
              <w:rPr>
                <w:color w:val="000000"/>
                <w:lang w:val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3112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520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3112</w:t>
            </w:r>
          </w:p>
        </w:tc>
      </w:tr>
      <w:tr w:rsidR="0041722F" w:rsidRPr="0041722F" w:rsidTr="0041722F">
        <w:trPr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на тысячу человек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857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144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857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4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Детские школы искусств, школы эстетического образования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на тысячу человек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20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10755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 Библиотеки, в том числе: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lastRenderedPageBreak/>
              <w:t> 1</w:t>
            </w:r>
          </w:p>
        </w:tc>
        <w:tc>
          <w:tcPr>
            <w:tcW w:w="2543" w:type="dxa"/>
            <w:shd w:val="clear" w:color="auto" w:fill="auto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Общедоступные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 в читальных залах на 1 000 жителей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25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мест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60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10755" w:type="dxa"/>
            <w:gridSpan w:val="8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center"/>
              <w:rPr>
                <w:color w:val="000000"/>
                <w:lang w:val="ru-RU"/>
              </w:rPr>
            </w:pPr>
            <w:r w:rsidRPr="0041722F">
              <w:rPr>
                <w:bCs/>
                <w:color w:val="000000"/>
                <w:lang w:val="ru-RU"/>
              </w:rPr>
              <w:t>Спортивные сооружения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Территории плоскостных спортивных сооружений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кв. м на тысячу человек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7170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кв. м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485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12906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2285</w:t>
            </w:r>
          </w:p>
        </w:tc>
      </w:tr>
      <w:tr w:rsidR="0041722F" w:rsidRPr="0041722F" w:rsidTr="0041722F">
        <w:trPr>
          <w:cantSplit/>
          <w:trHeight w:val="20"/>
        </w:trPr>
        <w:tc>
          <w:tcPr>
            <w:tcW w:w="445" w:type="dxa"/>
            <w:shd w:val="clear" w:color="auto" w:fill="auto"/>
            <w:noWrap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2</w:t>
            </w:r>
          </w:p>
        </w:tc>
        <w:tc>
          <w:tcPr>
            <w:tcW w:w="2543" w:type="dxa"/>
            <w:shd w:val="clear" w:color="auto" w:fill="auto"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Спортивные залы общего пользования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кв. м площади пола на тысячу человек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467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кв. м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840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41722F" w:rsidRPr="0041722F" w:rsidRDefault="0041722F" w:rsidP="0041722F">
            <w:pPr>
              <w:jc w:val="right"/>
              <w:rPr>
                <w:color w:val="000000"/>
                <w:lang w:val="ru-RU"/>
              </w:rPr>
            </w:pPr>
            <w:r w:rsidRPr="0041722F">
              <w:rPr>
                <w:color w:val="000000"/>
                <w:lang w:val="ru-RU"/>
              </w:rPr>
              <w:t>1050</w:t>
            </w:r>
          </w:p>
        </w:tc>
      </w:tr>
    </w:tbl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</w:pPr>
    </w:p>
    <w:p w:rsidR="0041722F" w:rsidRPr="0041722F" w:rsidRDefault="0041722F" w:rsidP="0041722F">
      <w:pPr>
        <w:rPr>
          <w:sz w:val="2"/>
          <w:szCs w:val="2"/>
          <w:lang w:val="ru-RU"/>
        </w:rPr>
      </w:pPr>
      <w:bookmarkStart w:id="57" w:name="_Hlk507547474"/>
    </w:p>
    <w:bookmarkEnd w:id="57"/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 и оценку эффективности реализации Программы. Оценка эффективности реализации Программы осуществляется ежегодно по итогам ее исполнения за отчетный финансовый год и в целом после завершения ее реализации. Годовой отчет о ходе реализации и оценке эффективности Программы (далее – годовой отчет) подготавливается отделом социальной политики администрации муниципального образования до 1 марта года, следующего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за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отчетным. В качестве основных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критериев планируемой оценки эффективности реализации Программы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применяются: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а) критерии экономической эффективности, учитывающие оценку вклада Программы в экономическое развитие муниципального образования, оценку влияния ожидаемых результатов Программы на различные сферы экономики муниципального образования. Оценки могут включать как прямые (непосредственные) эффекты от реализации, так и косвенные (внешние) эффекты, возникающие в сопряженных секторах экономики;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б) критерии социальной эффективности, учитывающие ожидаемый вклад реализации программы в социальное развитие, показатели которого не могут быть выражены в стоимостной оценке;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в) соответствие количества и вместимости объектов муниципального образования нормативам градостроительного проектирования.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Оценка социально-экономической эффективности Программы необходима для обозначения соотношения социальных результатов (эффектов) и стоимости затраченных ресурсов.</w:t>
      </w:r>
    </w:p>
    <w:p w:rsidR="0041722F" w:rsidRPr="0041722F" w:rsidRDefault="0041722F" w:rsidP="0041722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С учетом социально-экономических результатов/эффектов Программы, которые невозможно измерить в стоимостных показателях, эффективность реализации Программы определяется через степень достижения запланированных результатов.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>В настоящей Программе термин «социально-экономическая эффективность» понимается как степень достижения запланированных результатов Программы, то есть как «эффективность деятельности по реализации Программы».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Степень достижения запланированных результатов предполагается оценивать посредством сопоставления фактически достигнутых значений индикаторов с их плановыми значениями.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Оценка эффективности реализации Программы определяется по формуле:</w:t>
      </w:r>
    </w:p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val="ru-RU" w:eastAsia="en-US"/>
        </w:rPr>
      </w:pPr>
      <m:oMath>
        <m:r>
          <w:rPr>
            <w:rFonts w:ascii="Cambria Math" w:eastAsiaTheme="minorHAnsi" w:hAnsi="Cambria Math"/>
            <w:sz w:val="28"/>
            <w:szCs w:val="28"/>
            <w:lang w:val="ru-RU" w:eastAsia="en-US"/>
          </w:rPr>
          <m:t xml:space="preserve">E= </m:t>
        </m:r>
        <m:f>
          <m:fPr>
            <m:ctrlPr>
              <w:rPr>
                <w:rFonts w:ascii="Cambria Math" w:eastAsiaTheme="minorHAnsi" w:hAnsi="Cambria Math"/>
                <w:i/>
                <w:sz w:val="28"/>
                <w:szCs w:val="28"/>
                <w:lang w:val="ru-RU" w:eastAsia="en-US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  <w:lang w:val="ru-RU"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8"/>
                    <w:szCs w:val="28"/>
                    <w:lang w:val="ru-RU" w:eastAsia="en-US"/>
                  </w:rPr>
                  <m:t>D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ru-RU" w:eastAsia="en-US"/>
                  </w:rPr>
                  <m:t>пл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  <w:lang w:val="ru-RU"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sz w:val="28"/>
                    <w:szCs w:val="28"/>
                    <w:lang w:val="ru-RU" w:eastAsia="en-US"/>
                  </w:rPr>
                  <m:t>Р</m:t>
                </m:r>
              </m:e>
              <m:sub>
                <m:r>
                  <w:rPr>
                    <w:rFonts w:ascii="Cambria Math" w:eastAsiaTheme="minorHAnsi" w:hAnsi="Cambria Math"/>
                    <w:sz w:val="28"/>
                    <w:szCs w:val="28"/>
                    <w:lang w:val="ru-RU" w:eastAsia="en-US"/>
                  </w:rPr>
                  <m:t>бс</m:t>
                </m:r>
              </m:sub>
            </m:sSub>
          </m:den>
        </m:f>
      </m:oMath>
      <w:r w:rsidRPr="0041722F">
        <w:rPr>
          <w:rFonts w:eastAsiaTheme="minorHAnsi"/>
          <w:sz w:val="28"/>
          <w:szCs w:val="28"/>
          <w:lang w:val="ru-RU" w:eastAsia="en-US"/>
        </w:rPr>
        <w:t>, где</w:t>
      </w:r>
    </w:p>
    <w:p w:rsidR="0041722F" w:rsidRPr="0041722F" w:rsidRDefault="0041722F" w:rsidP="0041722F">
      <w:pPr>
        <w:ind w:right="3"/>
        <w:jc w:val="both"/>
        <w:rPr>
          <w:sz w:val="16"/>
          <w:szCs w:val="16"/>
          <w:lang w:val="ru-RU"/>
        </w:rPr>
      </w:pP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E – показатель социально-экономической эффективности реализации Программы;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proofErr w:type="spellStart"/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D</w:t>
      </w:r>
      <w:proofErr w:type="gramEnd"/>
      <w:r w:rsidRPr="0041722F">
        <w:rPr>
          <w:rFonts w:eastAsiaTheme="minorHAnsi"/>
          <w:sz w:val="28"/>
          <w:szCs w:val="28"/>
          <w:vertAlign w:val="subscript"/>
          <w:lang w:val="ru-RU" w:eastAsia="en-US"/>
        </w:rPr>
        <w:t>пл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– оценка достижения запланированных значений показателей;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proofErr w:type="spellStart"/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P</w:t>
      </w:r>
      <w:proofErr w:type="gramEnd"/>
      <w:r w:rsidRPr="0041722F">
        <w:rPr>
          <w:rFonts w:eastAsiaTheme="minorHAnsi"/>
          <w:sz w:val="28"/>
          <w:szCs w:val="28"/>
          <w:vertAlign w:val="subscript"/>
          <w:lang w:val="ru-RU" w:eastAsia="en-US"/>
        </w:rPr>
        <w:t>бс</w:t>
      </w:r>
      <w:proofErr w:type="spellEnd"/>
      <w:r w:rsidRPr="0041722F">
        <w:rPr>
          <w:rFonts w:eastAsiaTheme="minorHAnsi"/>
          <w:sz w:val="28"/>
          <w:szCs w:val="28"/>
          <w:lang w:val="ru-RU" w:eastAsia="en-US"/>
        </w:rPr>
        <w:t xml:space="preserve"> – оценка полноты использования выделенных на реализацию Программы средств.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Оценка социально-экономической эффективности мероприятий осуществляется ежегодно путем формирования отчета о достижении показателей эффективности в срок до 15 января года, следующего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за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отчетным.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Максимальное ожидаемое значение эффективности реализации Программы равно 1.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В случае несоответствия результатов выполнения Программы целям и задачам, а также невыполнения показателей результативности, утвержденной Программой, готовятся предложения о корректировке сроков реализации Программы и перечня программных мероприятий, путем внесения изменений в Программу.</w:t>
      </w:r>
    </w:p>
    <w:p w:rsidR="0041722F" w:rsidRPr="0041722F" w:rsidRDefault="0041722F" w:rsidP="0041722F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Theme="minorHAnsi"/>
          <w:b/>
          <w:sz w:val="28"/>
          <w:lang w:val="ru-RU" w:eastAsia="en-US"/>
        </w:rPr>
      </w:pPr>
      <w:bookmarkStart w:id="58" w:name="_Toc504335028"/>
      <w:bookmarkStart w:id="59" w:name="_Toc10591212"/>
      <w:r w:rsidRPr="0041722F">
        <w:rPr>
          <w:rFonts w:eastAsiaTheme="minorHAnsi"/>
          <w:b/>
          <w:sz w:val="28"/>
          <w:lang w:val="ru-RU" w:eastAsia="en-US"/>
        </w:rPr>
        <w:t>РАЗДЕЛ 6.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МУНИЦИПАЛЬНОГО ОБРАЗОВАНИЯ</w:t>
      </w:r>
      <w:bookmarkEnd w:id="58"/>
      <w:bookmarkEnd w:id="59"/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1. 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образования, являются: 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1) внесение изменений в Генеральный план муниципального образования – при выявлении новых, необходимых к реализации мероприятий Программы, при появлении новых инвестиционных проектов, особо значимых для территории, при наступлении событий, выявляющих новые приоритеты в развитии муниципального образования, а также вызывающих потерю своей значимости отдельных мероприятий;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2) применение экономических мер, стимулирующих инвестиции в объекты социальной инфраструктуры;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lastRenderedPageBreak/>
        <w:t>3)  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4) координация усилий федеральных органов исполнительной власти, органов исполнительной власти Саратовской области,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5) запуск системы статистического наблюдения и мониторинга необходимой обеспеченности учреждениями социальной инфраструктуры муниципального образования в соответствии с утвержденными и обновляющимися нормативами;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>6) 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:rsidR="0041722F" w:rsidRPr="0041722F" w:rsidRDefault="0041722F" w:rsidP="004172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1722F">
        <w:rPr>
          <w:rFonts w:eastAsiaTheme="minorHAnsi"/>
          <w:sz w:val="28"/>
          <w:szCs w:val="28"/>
          <w:lang w:val="ru-RU" w:eastAsia="en-US"/>
        </w:rPr>
        <w:t xml:space="preserve">2. Для информационного обеспечения реализации Программа размещается на </w:t>
      </w:r>
      <w:proofErr w:type="gramStart"/>
      <w:r w:rsidRPr="0041722F">
        <w:rPr>
          <w:rFonts w:eastAsiaTheme="minorHAnsi"/>
          <w:sz w:val="28"/>
          <w:szCs w:val="28"/>
          <w:lang w:val="ru-RU" w:eastAsia="en-US"/>
        </w:rPr>
        <w:t>официальном</w:t>
      </w:r>
      <w:proofErr w:type="gramEnd"/>
      <w:r w:rsidRPr="0041722F">
        <w:rPr>
          <w:rFonts w:eastAsiaTheme="minorHAnsi"/>
          <w:sz w:val="28"/>
          <w:szCs w:val="28"/>
          <w:lang w:val="ru-RU" w:eastAsia="en-US"/>
        </w:rPr>
        <w:t xml:space="preserve"> интернет-портале муниципального образования.</w:t>
      </w:r>
    </w:p>
    <w:p w:rsidR="0041722F" w:rsidRPr="0041722F" w:rsidRDefault="0041722F" w:rsidP="0041722F">
      <w:pPr>
        <w:pStyle w:val="a5"/>
        <w:ind w:firstLine="0"/>
      </w:pPr>
    </w:p>
    <w:p w:rsidR="004A6CF0" w:rsidRPr="004A6CF0" w:rsidRDefault="004A6CF0" w:rsidP="004A6CF0">
      <w:pPr>
        <w:jc w:val="both"/>
        <w:rPr>
          <w:b/>
          <w:lang w:val="ru-RU"/>
        </w:rPr>
      </w:pPr>
    </w:p>
    <w:sectPr w:rsidR="004A6CF0" w:rsidRPr="004A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9D" w:rsidRDefault="0037409D" w:rsidP="0041722F">
      <w:r>
        <w:separator/>
      </w:r>
    </w:p>
  </w:endnote>
  <w:endnote w:type="continuationSeparator" w:id="0">
    <w:p w:rsidR="0037409D" w:rsidRDefault="0037409D" w:rsidP="0041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9D" w:rsidRDefault="0037409D" w:rsidP="0041722F">
      <w:r>
        <w:separator/>
      </w:r>
    </w:p>
  </w:footnote>
  <w:footnote w:type="continuationSeparator" w:id="0">
    <w:p w:rsidR="0037409D" w:rsidRDefault="0037409D" w:rsidP="00417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53" w:rsidRDefault="00F00D53" w:rsidP="004172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0D53" w:rsidRDefault="00F00D53">
    <w:pPr>
      <w:pStyle w:val="a8"/>
    </w:pPr>
  </w:p>
  <w:p w:rsidR="00F00D53" w:rsidRDefault="00F00D53"/>
  <w:p w:rsidR="00F00D53" w:rsidRDefault="00F00D53"/>
  <w:p w:rsidR="00F00D53" w:rsidRDefault="00F00D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53" w:rsidRDefault="00F00D53">
    <w:pPr>
      <w:pStyle w:val="a8"/>
      <w:jc w:val="center"/>
    </w:pPr>
  </w:p>
  <w:p w:rsidR="00F00D53" w:rsidRDefault="00F00D5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53" w:rsidRDefault="00F00D53">
    <w:pPr>
      <w:pStyle w:val="a8"/>
      <w:jc w:val="center"/>
    </w:pPr>
  </w:p>
  <w:p w:rsidR="00F00D53" w:rsidRDefault="00F00D5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D53" w:rsidRDefault="00F00D53" w:rsidP="0041722F">
    <w:pPr>
      <w:pStyle w:val="a8"/>
    </w:pPr>
  </w:p>
  <w:p w:rsidR="00F00D53" w:rsidRDefault="00F00D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49C"/>
    <w:multiLevelType w:val="multilevel"/>
    <w:tmpl w:val="5FB2CB86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4986F43"/>
    <w:multiLevelType w:val="hybridMultilevel"/>
    <w:tmpl w:val="98CC6720"/>
    <w:lvl w:ilvl="0" w:tplc="9702D0E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1F0B39"/>
    <w:multiLevelType w:val="hybridMultilevel"/>
    <w:tmpl w:val="91482234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>
    <w:nsid w:val="0F3A570B"/>
    <w:multiLevelType w:val="hybridMultilevel"/>
    <w:tmpl w:val="229AF82A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461308"/>
    <w:multiLevelType w:val="hybridMultilevel"/>
    <w:tmpl w:val="BA4EBE6E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10B0F3B"/>
    <w:multiLevelType w:val="hybridMultilevel"/>
    <w:tmpl w:val="060A2CE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71DD5"/>
    <w:multiLevelType w:val="hybridMultilevel"/>
    <w:tmpl w:val="5146674C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54B1E76"/>
    <w:multiLevelType w:val="multilevel"/>
    <w:tmpl w:val="B2F84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1D51623E"/>
    <w:multiLevelType w:val="hybridMultilevel"/>
    <w:tmpl w:val="4E322C00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9A1CDC"/>
    <w:multiLevelType w:val="hybridMultilevel"/>
    <w:tmpl w:val="A15A69BA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45D3FE2"/>
    <w:multiLevelType w:val="hybridMultilevel"/>
    <w:tmpl w:val="76DEBCF8"/>
    <w:lvl w:ilvl="0" w:tplc="44665D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3208B"/>
    <w:multiLevelType w:val="hybridMultilevel"/>
    <w:tmpl w:val="5D3AE9CA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95F518E"/>
    <w:multiLevelType w:val="hybridMultilevel"/>
    <w:tmpl w:val="324CEA3A"/>
    <w:lvl w:ilvl="0" w:tplc="328C9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A16A96"/>
    <w:multiLevelType w:val="hybridMultilevel"/>
    <w:tmpl w:val="A8C88C06"/>
    <w:lvl w:ilvl="0" w:tplc="FDF8B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F79E0"/>
    <w:multiLevelType w:val="hybridMultilevel"/>
    <w:tmpl w:val="9EC4652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422162"/>
    <w:multiLevelType w:val="hybridMultilevel"/>
    <w:tmpl w:val="C6A08384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D444AE6"/>
    <w:multiLevelType w:val="hybridMultilevel"/>
    <w:tmpl w:val="5B44DBAA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04F031A"/>
    <w:multiLevelType w:val="hybridMultilevel"/>
    <w:tmpl w:val="7CD8CBC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93797D"/>
    <w:multiLevelType w:val="hybridMultilevel"/>
    <w:tmpl w:val="11B23DDE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7CD7C58"/>
    <w:multiLevelType w:val="hybridMultilevel"/>
    <w:tmpl w:val="F10E4DDC"/>
    <w:lvl w:ilvl="0" w:tplc="7236E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D95354B"/>
    <w:multiLevelType w:val="multilevel"/>
    <w:tmpl w:val="7E12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90F74"/>
    <w:multiLevelType w:val="multilevel"/>
    <w:tmpl w:val="5A68D5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63933898"/>
    <w:multiLevelType w:val="hybridMultilevel"/>
    <w:tmpl w:val="CD36464A"/>
    <w:lvl w:ilvl="0" w:tplc="8AC2D8E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2B1A2A"/>
    <w:multiLevelType w:val="multilevel"/>
    <w:tmpl w:val="90FC9814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24">
    <w:nsid w:val="67A163D6"/>
    <w:multiLevelType w:val="hybridMultilevel"/>
    <w:tmpl w:val="C48CE054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8530B81"/>
    <w:multiLevelType w:val="hybridMultilevel"/>
    <w:tmpl w:val="F468D63E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8B6DB4"/>
    <w:multiLevelType w:val="hybridMultilevel"/>
    <w:tmpl w:val="6980C806"/>
    <w:lvl w:ilvl="0" w:tplc="02F83F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0623B4F"/>
    <w:multiLevelType w:val="hybridMultilevel"/>
    <w:tmpl w:val="2B5A7C90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3C22709"/>
    <w:multiLevelType w:val="multilevel"/>
    <w:tmpl w:val="B2F84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73FE39E5"/>
    <w:multiLevelType w:val="multilevel"/>
    <w:tmpl w:val="7912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EC5970"/>
    <w:multiLevelType w:val="multilevel"/>
    <w:tmpl w:val="E600536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5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1">
    <w:nsid w:val="7C436181"/>
    <w:multiLevelType w:val="hybridMultilevel"/>
    <w:tmpl w:val="970AFC44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205E7F"/>
    <w:multiLevelType w:val="hybridMultilevel"/>
    <w:tmpl w:val="DACEC4B4"/>
    <w:lvl w:ilvl="0" w:tplc="DCC862AA">
      <w:numFmt w:val="bullet"/>
      <w:lvlText w:val="–"/>
      <w:lvlJc w:val="left"/>
      <w:pPr>
        <w:ind w:left="1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0487DC6">
      <w:numFmt w:val="bullet"/>
      <w:lvlText w:val="-"/>
      <w:lvlJc w:val="left"/>
      <w:pPr>
        <w:ind w:left="169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95382866">
      <w:numFmt w:val="bullet"/>
      <w:lvlText w:val="•"/>
      <w:lvlJc w:val="left"/>
      <w:pPr>
        <w:ind w:left="2640" w:hanging="360"/>
      </w:pPr>
      <w:rPr>
        <w:rFonts w:hint="default"/>
        <w:lang w:val="ru-RU" w:eastAsia="ru-RU" w:bidi="ru-RU"/>
      </w:rPr>
    </w:lvl>
    <w:lvl w:ilvl="3" w:tplc="22CC794E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2E749900">
      <w:numFmt w:val="bullet"/>
      <w:lvlText w:val="•"/>
      <w:lvlJc w:val="left"/>
      <w:pPr>
        <w:ind w:left="4522" w:hanging="360"/>
      </w:pPr>
      <w:rPr>
        <w:rFonts w:hint="default"/>
        <w:lang w:val="ru-RU" w:eastAsia="ru-RU" w:bidi="ru-RU"/>
      </w:rPr>
    </w:lvl>
    <w:lvl w:ilvl="5" w:tplc="2B5E268E">
      <w:numFmt w:val="bullet"/>
      <w:lvlText w:val="•"/>
      <w:lvlJc w:val="left"/>
      <w:pPr>
        <w:ind w:left="5462" w:hanging="360"/>
      </w:pPr>
      <w:rPr>
        <w:rFonts w:hint="default"/>
        <w:lang w:val="ru-RU" w:eastAsia="ru-RU" w:bidi="ru-RU"/>
      </w:rPr>
    </w:lvl>
    <w:lvl w:ilvl="6" w:tplc="9D58B1D8">
      <w:numFmt w:val="bullet"/>
      <w:lvlText w:val="•"/>
      <w:lvlJc w:val="left"/>
      <w:pPr>
        <w:ind w:left="6403" w:hanging="360"/>
      </w:pPr>
      <w:rPr>
        <w:rFonts w:hint="default"/>
        <w:lang w:val="ru-RU" w:eastAsia="ru-RU" w:bidi="ru-RU"/>
      </w:rPr>
    </w:lvl>
    <w:lvl w:ilvl="7" w:tplc="420C5B3E">
      <w:numFmt w:val="bullet"/>
      <w:lvlText w:val="•"/>
      <w:lvlJc w:val="left"/>
      <w:pPr>
        <w:ind w:left="7344" w:hanging="360"/>
      </w:pPr>
      <w:rPr>
        <w:rFonts w:hint="default"/>
        <w:lang w:val="ru-RU" w:eastAsia="ru-RU" w:bidi="ru-RU"/>
      </w:rPr>
    </w:lvl>
    <w:lvl w:ilvl="8" w:tplc="E8F47E38">
      <w:numFmt w:val="bullet"/>
      <w:lvlText w:val="•"/>
      <w:lvlJc w:val="left"/>
      <w:pPr>
        <w:ind w:left="8284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4"/>
  </w:num>
  <w:num w:numId="6">
    <w:abstractNumId w:val="21"/>
  </w:num>
  <w:num w:numId="7">
    <w:abstractNumId w:val="24"/>
  </w:num>
  <w:num w:numId="8">
    <w:abstractNumId w:val="20"/>
  </w:num>
  <w:num w:numId="9">
    <w:abstractNumId w:val="8"/>
  </w:num>
  <w:num w:numId="10">
    <w:abstractNumId w:val="29"/>
  </w:num>
  <w:num w:numId="11">
    <w:abstractNumId w:val="11"/>
  </w:num>
  <w:num w:numId="1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6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6"/>
  </w:num>
  <w:num w:numId="20">
    <w:abstractNumId w:val="21"/>
    <w:lvlOverride w:ilvl="0">
      <w:startOverride w:val="1"/>
    </w:lvlOverride>
  </w:num>
  <w:num w:numId="21">
    <w:abstractNumId w:val="19"/>
  </w:num>
  <w:num w:numId="22">
    <w:abstractNumId w:val="30"/>
  </w:num>
  <w:num w:numId="23">
    <w:abstractNumId w:val="15"/>
  </w:num>
  <w:num w:numId="24">
    <w:abstractNumId w:val="12"/>
  </w:num>
  <w:num w:numId="25">
    <w:abstractNumId w:val="28"/>
  </w:num>
  <w:num w:numId="26">
    <w:abstractNumId w:val="7"/>
  </w:num>
  <w:num w:numId="27">
    <w:abstractNumId w:val="23"/>
  </w:num>
  <w:num w:numId="28">
    <w:abstractNumId w:val="17"/>
  </w:num>
  <w:num w:numId="29">
    <w:abstractNumId w:val="13"/>
  </w:num>
  <w:num w:numId="30">
    <w:abstractNumId w:val="14"/>
  </w:num>
  <w:num w:numId="31">
    <w:abstractNumId w:val="32"/>
  </w:num>
  <w:num w:numId="32">
    <w:abstractNumId w:val="31"/>
  </w:num>
  <w:num w:numId="33">
    <w:abstractNumId w:val="5"/>
  </w:num>
  <w:num w:numId="34">
    <w:abstractNumId w:val="2"/>
  </w:num>
  <w:num w:numId="35">
    <w:abstractNumId w:val="3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6C"/>
    <w:rsid w:val="0037409D"/>
    <w:rsid w:val="003A086C"/>
    <w:rsid w:val="0041722F"/>
    <w:rsid w:val="004A6CF0"/>
    <w:rsid w:val="0060109B"/>
    <w:rsid w:val="006917B7"/>
    <w:rsid w:val="00863CAA"/>
    <w:rsid w:val="00A27CF2"/>
    <w:rsid w:val="00C5643B"/>
    <w:rsid w:val="00CC4E5D"/>
    <w:rsid w:val="00CD20D0"/>
    <w:rsid w:val="00D70F9E"/>
    <w:rsid w:val="00E86833"/>
    <w:rsid w:val="00F0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uiPriority w:val="9"/>
    <w:qFormat/>
    <w:rsid w:val="00417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2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2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72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20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0D0"/>
    <w:rPr>
      <w:rFonts w:ascii="Tahoma" w:eastAsia="Times New Roman" w:hAnsi="Tahoma" w:cs="Tahoma"/>
      <w:sz w:val="16"/>
      <w:szCs w:val="16"/>
      <w:lang w:val="sr-Cyrl-CS" w:eastAsia="ru-RU"/>
    </w:rPr>
  </w:style>
  <w:style w:type="paragraph" w:customStyle="1" w:styleId="a5">
    <w:name w:val="Базовый"/>
    <w:rsid w:val="004A6CF0"/>
    <w:pPr>
      <w:tabs>
        <w:tab w:val="left" w:pos="709"/>
      </w:tabs>
      <w:suppressAutoHyphens/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172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4172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41722F"/>
    <w:pPr>
      <w:ind w:left="708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1722F"/>
    <w:rPr>
      <w:rFonts w:ascii="Courier New" w:hAnsi="Courier New"/>
      <w:sz w:val="20"/>
      <w:szCs w:val="20"/>
      <w:lang w:val="ru-RU"/>
    </w:rPr>
  </w:style>
  <w:style w:type="character" w:customStyle="1" w:styleId="a7">
    <w:name w:val="Текст Знак"/>
    <w:basedOn w:val="a0"/>
    <w:link w:val="a6"/>
    <w:rsid w:val="0041722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41722F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1722F"/>
  </w:style>
  <w:style w:type="paragraph" w:styleId="ab">
    <w:name w:val="List Paragraph"/>
    <w:basedOn w:val="a"/>
    <w:link w:val="ac"/>
    <w:uiPriority w:val="34"/>
    <w:qFormat/>
    <w:rsid w:val="0041722F"/>
    <w:pPr>
      <w:ind w:left="720"/>
      <w:contextualSpacing/>
    </w:pPr>
    <w:rPr>
      <w:lang w:val="ru-RU"/>
    </w:rPr>
  </w:style>
  <w:style w:type="character" w:customStyle="1" w:styleId="ac">
    <w:name w:val="Абзац списка Знак"/>
    <w:basedOn w:val="a0"/>
    <w:link w:val="ab"/>
    <w:uiPriority w:val="34"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1722F"/>
    <w:rPr>
      <w:color w:val="0000FF"/>
      <w:u w:val="single"/>
    </w:rPr>
  </w:style>
  <w:style w:type="paragraph" w:styleId="ae">
    <w:name w:val="Normal (Web)"/>
    <w:basedOn w:val="a"/>
    <w:rsid w:val="0041722F"/>
    <w:pPr>
      <w:spacing w:before="100" w:beforeAutospacing="1" w:after="100" w:afterAutospacing="1"/>
    </w:pPr>
    <w:rPr>
      <w:lang w:val="ru-RU"/>
    </w:rPr>
  </w:style>
  <w:style w:type="paragraph" w:styleId="af">
    <w:name w:val="footer"/>
    <w:basedOn w:val="a"/>
    <w:link w:val="af0"/>
    <w:uiPriority w:val="99"/>
    <w:unhideWhenUsed/>
    <w:rsid w:val="0041722F"/>
    <w:pPr>
      <w:tabs>
        <w:tab w:val="center" w:pos="4677"/>
        <w:tab w:val="right" w:pos="9355"/>
      </w:tabs>
    </w:pPr>
    <w:rPr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!Текст"/>
    <w:basedOn w:val="a"/>
    <w:link w:val="af2"/>
    <w:qFormat/>
    <w:rsid w:val="0041722F"/>
    <w:pPr>
      <w:autoSpaceDE w:val="0"/>
      <w:autoSpaceDN w:val="0"/>
      <w:adjustRightInd w:val="0"/>
      <w:ind w:firstLine="851"/>
      <w:jc w:val="both"/>
    </w:pPr>
    <w:rPr>
      <w:rFonts w:eastAsiaTheme="minorHAnsi"/>
      <w:lang w:val="ru-RU" w:eastAsia="en-US"/>
    </w:rPr>
  </w:style>
  <w:style w:type="character" w:customStyle="1" w:styleId="af2">
    <w:name w:val="!Текст Знак"/>
    <w:basedOn w:val="a0"/>
    <w:link w:val="af1"/>
    <w:rsid w:val="0041722F"/>
    <w:rPr>
      <w:rFonts w:ascii="Times New Roman" w:hAnsi="Times New Roman" w:cs="Times New Roman"/>
      <w:sz w:val="24"/>
      <w:szCs w:val="24"/>
    </w:rPr>
  </w:style>
  <w:style w:type="paragraph" w:customStyle="1" w:styleId="af3">
    <w:name w:val="!Табуляция"/>
    <w:basedOn w:val="ab"/>
    <w:link w:val="af4"/>
    <w:qFormat/>
    <w:rsid w:val="0041722F"/>
    <w:pPr>
      <w:autoSpaceDE w:val="0"/>
      <w:autoSpaceDN w:val="0"/>
      <w:adjustRightInd w:val="0"/>
      <w:ind w:left="360" w:hanging="360"/>
      <w:jc w:val="both"/>
    </w:pPr>
    <w:rPr>
      <w:rFonts w:eastAsiaTheme="minorHAnsi"/>
      <w:lang w:eastAsia="en-US"/>
    </w:rPr>
  </w:style>
  <w:style w:type="character" w:customStyle="1" w:styleId="af4">
    <w:name w:val="!Табуляция Знак"/>
    <w:basedOn w:val="a0"/>
    <w:link w:val="af3"/>
    <w:rsid w:val="0041722F"/>
    <w:rPr>
      <w:rFonts w:ascii="Times New Roman" w:hAnsi="Times New Roman" w:cs="Times New Roman"/>
      <w:sz w:val="24"/>
      <w:szCs w:val="24"/>
    </w:rPr>
  </w:style>
  <w:style w:type="paragraph" w:customStyle="1" w:styleId="af5">
    <w:name w:val="!Глава"/>
    <w:basedOn w:val="af3"/>
    <w:link w:val="af6"/>
    <w:qFormat/>
    <w:rsid w:val="0041722F"/>
    <w:pPr>
      <w:spacing w:before="240" w:after="240"/>
      <w:ind w:left="0" w:firstLine="0"/>
    </w:pPr>
    <w:rPr>
      <w:b/>
      <w:sz w:val="28"/>
    </w:rPr>
  </w:style>
  <w:style w:type="character" w:customStyle="1" w:styleId="af6">
    <w:name w:val="!Глава Знак"/>
    <w:basedOn w:val="af4"/>
    <w:link w:val="af5"/>
    <w:rsid w:val="0041722F"/>
    <w:rPr>
      <w:rFonts w:ascii="Times New Roman" w:hAnsi="Times New Roman" w:cs="Times New Roman"/>
      <w:b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1722F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3">
    <w:name w:val="toc 2"/>
    <w:basedOn w:val="a"/>
    <w:next w:val="a"/>
    <w:autoRedefine/>
    <w:uiPriority w:val="39"/>
    <w:unhideWhenUsed/>
    <w:rsid w:val="0041722F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7">
    <w:name w:val="Знак Знак Знак"/>
    <w:basedOn w:val="a"/>
    <w:rsid w:val="0041722F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!пп"/>
    <w:basedOn w:val="af3"/>
    <w:link w:val="af9"/>
    <w:qFormat/>
    <w:rsid w:val="0041722F"/>
    <w:pPr>
      <w:spacing w:before="240" w:after="240"/>
      <w:ind w:left="1080"/>
      <w:jc w:val="left"/>
    </w:pPr>
    <w:rPr>
      <w:b/>
    </w:rPr>
  </w:style>
  <w:style w:type="character" w:customStyle="1" w:styleId="af9">
    <w:name w:val="!пп Знак"/>
    <w:basedOn w:val="af4"/>
    <w:link w:val="af8"/>
    <w:rsid w:val="0041722F"/>
    <w:rPr>
      <w:rFonts w:ascii="Times New Roman" w:hAnsi="Times New Roman" w:cs="Times New Roman"/>
      <w:b/>
      <w:sz w:val="24"/>
      <w:szCs w:val="24"/>
    </w:rPr>
  </w:style>
  <w:style w:type="paragraph" w:styleId="afa">
    <w:name w:val="footnote text"/>
    <w:basedOn w:val="a"/>
    <w:link w:val="afb"/>
    <w:unhideWhenUsed/>
    <w:rsid w:val="0041722F"/>
    <w:rPr>
      <w:sz w:val="20"/>
      <w:szCs w:val="20"/>
      <w:lang w:val="ru-RU"/>
    </w:rPr>
  </w:style>
  <w:style w:type="character" w:customStyle="1" w:styleId="afb">
    <w:name w:val="Текст сноски Знак"/>
    <w:basedOn w:val="a0"/>
    <w:link w:val="afa"/>
    <w:rsid w:val="0041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41722F"/>
    <w:pPr>
      <w:spacing w:before="100" w:beforeAutospacing="1" w:after="100" w:afterAutospacing="1"/>
    </w:pPr>
    <w:rPr>
      <w:lang w:val="ru-RU"/>
    </w:rPr>
  </w:style>
  <w:style w:type="paragraph" w:customStyle="1" w:styleId="xl65">
    <w:name w:val="xl65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/>
    </w:rPr>
  </w:style>
  <w:style w:type="paragraph" w:customStyle="1" w:styleId="xl66">
    <w:name w:val="xl66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67">
    <w:name w:val="xl67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/>
    </w:rPr>
  </w:style>
  <w:style w:type="paragraph" w:customStyle="1" w:styleId="xl68">
    <w:name w:val="xl68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69">
    <w:name w:val="xl69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0">
    <w:name w:val="xl70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val="ru-RU"/>
    </w:rPr>
  </w:style>
  <w:style w:type="paragraph" w:customStyle="1" w:styleId="xl71">
    <w:name w:val="xl71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/>
    </w:rPr>
  </w:style>
  <w:style w:type="paragraph" w:customStyle="1" w:styleId="xl72">
    <w:name w:val="xl72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73">
    <w:name w:val="xl73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/>
    </w:rPr>
  </w:style>
  <w:style w:type="paragraph" w:customStyle="1" w:styleId="xl74">
    <w:name w:val="xl74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75">
    <w:name w:val="xl75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/>
    </w:rPr>
  </w:style>
  <w:style w:type="paragraph" w:customStyle="1" w:styleId="xl76">
    <w:name w:val="xl76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77">
    <w:name w:val="xl77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/>
    </w:rPr>
  </w:style>
  <w:style w:type="paragraph" w:customStyle="1" w:styleId="xl78">
    <w:name w:val="xl78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/>
    </w:rPr>
  </w:style>
  <w:style w:type="paragraph" w:styleId="afc">
    <w:name w:val="annotation text"/>
    <w:basedOn w:val="a"/>
    <w:link w:val="afd"/>
    <w:uiPriority w:val="99"/>
    <w:unhideWhenUsed/>
    <w:rsid w:val="0041722F"/>
    <w:rPr>
      <w:sz w:val="20"/>
      <w:szCs w:val="20"/>
      <w:lang w:val="ru-RU"/>
    </w:rPr>
  </w:style>
  <w:style w:type="character" w:customStyle="1" w:styleId="afd">
    <w:name w:val="Текст примечания Знак"/>
    <w:basedOn w:val="a0"/>
    <w:link w:val="afc"/>
    <w:uiPriority w:val="99"/>
    <w:rsid w:val="00417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ма примечания Знак"/>
    <w:basedOn w:val="afd"/>
    <w:link w:val="aff"/>
    <w:uiPriority w:val="99"/>
    <w:semiHidden/>
    <w:rsid w:val="004172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annotation subject"/>
    <w:basedOn w:val="afc"/>
    <w:next w:val="afc"/>
    <w:link w:val="afe"/>
    <w:uiPriority w:val="99"/>
    <w:semiHidden/>
    <w:unhideWhenUsed/>
    <w:rsid w:val="0041722F"/>
    <w:rPr>
      <w:b/>
      <w:bCs/>
    </w:rPr>
  </w:style>
  <w:style w:type="paragraph" w:customStyle="1" w:styleId="aff0">
    <w:name w:val="!таб"/>
    <w:basedOn w:val="a"/>
    <w:link w:val="aff1"/>
    <w:qFormat/>
    <w:rsid w:val="0041722F"/>
    <w:pPr>
      <w:widowControl w:val="0"/>
      <w:autoSpaceDE w:val="0"/>
      <w:autoSpaceDN w:val="0"/>
      <w:adjustRightInd w:val="0"/>
      <w:spacing w:line="276" w:lineRule="auto"/>
      <w:ind w:left="1571" w:hanging="360"/>
    </w:pPr>
    <w:rPr>
      <w:color w:val="000000"/>
      <w:sz w:val="28"/>
      <w:szCs w:val="28"/>
      <w:lang w:val="ru-RU"/>
    </w:rPr>
  </w:style>
  <w:style w:type="character" w:customStyle="1" w:styleId="aff1">
    <w:name w:val="!таб Знак"/>
    <w:basedOn w:val="a0"/>
    <w:link w:val="aff0"/>
    <w:rsid w:val="0041722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2">
    <w:name w:val="!!"/>
    <w:basedOn w:val="a"/>
    <w:link w:val="aff3"/>
    <w:qFormat/>
    <w:rsid w:val="0041722F"/>
    <w:pPr>
      <w:widowControl w:val="0"/>
      <w:autoSpaceDE w:val="0"/>
      <w:autoSpaceDN w:val="0"/>
      <w:adjustRightInd w:val="0"/>
      <w:spacing w:line="276" w:lineRule="auto"/>
      <w:ind w:firstLine="851"/>
      <w:jc w:val="both"/>
    </w:pPr>
    <w:rPr>
      <w:sz w:val="28"/>
      <w:szCs w:val="28"/>
      <w:lang w:val="ru-RU"/>
    </w:rPr>
  </w:style>
  <w:style w:type="character" w:customStyle="1" w:styleId="aff3">
    <w:name w:val="!! Знак"/>
    <w:basedOn w:val="a0"/>
    <w:link w:val="aff2"/>
    <w:rsid w:val="0041722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4">
    <w:name w:val="Основной текст Знак"/>
    <w:basedOn w:val="a0"/>
    <w:link w:val="aff5"/>
    <w:uiPriority w:val="99"/>
    <w:semiHidden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ody Text"/>
    <w:basedOn w:val="a"/>
    <w:link w:val="aff4"/>
    <w:uiPriority w:val="99"/>
    <w:semiHidden/>
    <w:unhideWhenUsed/>
    <w:rsid w:val="0041722F"/>
    <w:pPr>
      <w:spacing w:after="12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uiPriority w:val="9"/>
    <w:qFormat/>
    <w:rsid w:val="00417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2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2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72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20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0D0"/>
    <w:rPr>
      <w:rFonts w:ascii="Tahoma" w:eastAsia="Times New Roman" w:hAnsi="Tahoma" w:cs="Tahoma"/>
      <w:sz w:val="16"/>
      <w:szCs w:val="16"/>
      <w:lang w:val="sr-Cyrl-CS" w:eastAsia="ru-RU"/>
    </w:rPr>
  </w:style>
  <w:style w:type="paragraph" w:customStyle="1" w:styleId="a5">
    <w:name w:val="Базовый"/>
    <w:rsid w:val="004A6CF0"/>
    <w:pPr>
      <w:tabs>
        <w:tab w:val="left" w:pos="709"/>
      </w:tabs>
      <w:suppressAutoHyphens/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4172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4172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41722F"/>
    <w:pPr>
      <w:ind w:left="708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1722F"/>
    <w:rPr>
      <w:rFonts w:ascii="Courier New" w:hAnsi="Courier New"/>
      <w:sz w:val="20"/>
      <w:szCs w:val="20"/>
      <w:lang w:val="ru-RU"/>
    </w:rPr>
  </w:style>
  <w:style w:type="character" w:customStyle="1" w:styleId="a7">
    <w:name w:val="Текст Знак"/>
    <w:basedOn w:val="a0"/>
    <w:link w:val="a6"/>
    <w:rsid w:val="0041722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41722F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1722F"/>
  </w:style>
  <w:style w:type="paragraph" w:styleId="ab">
    <w:name w:val="List Paragraph"/>
    <w:basedOn w:val="a"/>
    <w:link w:val="ac"/>
    <w:uiPriority w:val="34"/>
    <w:qFormat/>
    <w:rsid w:val="0041722F"/>
    <w:pPr>
      <w:ind w:left="720"/>
      <w:contextualSpacing/>
    </w:pPr>
    <w:rPr>
      <w:lang w:val="ru-RU"/>
    </w:rPr>
  </w:style>
  <w:style w:type="character" w:customStyle="1" w:styleId="ac">
    <w:name w:val="Абзац списка Знак"/>
    <w:basedOn w:val="a0"/>
    <w:link w:val="ab"/>
    <w:uiPriority w:val="34"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1722F"/>
    <w:rPr>
      <w:color w:val="0000FF"/>
      <w:u w:val="single"/>
    </w:rPr>
  </w:style>
  <w:style w:type="paragraph" w:styleId="ae">
    <w:name w:val="Normal (Web)"/>
    <w:basedOn w:val="a"/>
    <w:rsid w:val="0041722F"/>
    <w:pPr>
      <w:spacing w:before="100" w:beforeAutospacing="1" w:after="100" w:afterAutospacing="1"/>
    </w:pPr>
    <w:rPr>
      <w:lang w:val="ru-RU"/>
    </w:rPr>
  </w:style>
  <w:style w:type="paragraph" w:styleId="af">
    <w:name w:val="footer"/>
    <w:basedOn w:val="a"/>
    <w:link w:val="af0"/>
    <w:uiPriority w:val="99"/>
    <w:unhideWhenUsed/>
    <w:rsid w:val="0041722F"/>
    <w:pPr>
      <w:tabs>
        <w:tab w:val="center" w:pos="4677"/>
        <w:tab w:val="right" w:pos="9355"/>
      </w:tabs>
    </w:pPr>
    <w:rPr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!Текст"/>
    <w:basedOn w:val="a"/>
    <w:link w:val="af2"/>
    <w:qFormat/>
    <w:rsid w:val="0041722F"/>
    <w:pPr>
      <w:autoSpaceDE w:val="0"/>
      <w:autoSpaceDN w:val="0"/>
      <w:adjustRightInd w:val="0"/>
      <w:ind w:firstLine="851"/>
      <w:jc w:val="both"/>
    </w:pPr>
    <w:rPr>
      <w:rFonts w:eastAsiaTheme="minorHAnsi"/>
      <w:lang w:val="ru-RU" w:eastAsia="en-US"/>
    </w:rPr>
  </w:style>
  <w:style w:type="character" w:customStyle="1" w:styleId="af2">
    <w:name w:val="!Текст Знак"/>
    <w:basedOn w:val="a0"/>
    <w:link w:val="af1"/>
    <w:rsid w:val="0041722F"/>
    <w:rPr>
      <w:rFonts w:ascii="Times New Roman" w:hAnsi="Times New Roman" w:cs="Times New Roman"/>
      <w:sz w:val="24"/>
      <w:szCs w:val="24"/>
    </w:rPr>
  </w:style>
  <w:style w:type="paragraph" w:customStyle="1" w:styleId="af3">
    <w:name w:val="!Табуляция"/>
    <w:basedOn w:val="ab"/>
    <w:link w:val="af4"/>
    <w:qFormat/>
    <w:rsid w:val="0041722F"/>
    <w:pPr>
      <w:autoSpaceDE w:val="0"/>
      <w:autoSpaceDN w:val="0"/>
      <w:adjustRightInd w:val="0"/>
      <w:ind w:left="360" w:hanging="360"/>
      <w:jc w:val="both"/>
    </w:pPr>
    <w:rPr>
      <w:rFonts w:eastAsiaTheme="minorHAnsi"/>
      <w:lang w:eastAsia="en-US"/>
    </w:rPr>
  </w:style>
  <w:style w:type="character" w:customStyle="1" w:styleId="af4">
    <w:name w:val="!Табуляция Знак"/>
    <w:basedOn w:val="a0"/>
    <w:link w:val="af3"/>
    <w:rsid w:val="0041722F"/>
    <w:rPr>
      <w:rFonts w:ascii="Times New Roman" w:hAnsi="Times New Roman" w:cs="Times New Roman"/>
      <w:sz w:val="24"/>
      <w:szCs w:val="24"/>
    </w:rPr>
  </w:style>
  <w:style w:type="paragraph" w:customStyle="1" w:styleId="af5">
    <w:name w:val="!Глава"/>
    <w:basedOn w:val="af3"/>
    <w:link w:val="af6"/>
    <w:qFormat/>
    <w:rsid w:val="0041722F"/>
    <w:pPr>
      <w:spacing w:before="240" w:after="240"/>
      <w:ind w:left="0" w:firstLine="0"/>
    </w:pPr>
    <w:rPr>
      <w:b/>
      <w:sz w:val="28"/>
    </w:rPr>
  </w:style>
  <w:style w:type="character" w:customStyle="1" w:styleId="af6">
    <w:name w:val="!Глава Знак"/>
    <w:basedOn w:val="af4"/>
    <w:link w:val="af5"/>
    <w:rsid w:val="0041722F"/>
    <w:rPr>
      <w:rFonts w:ascii="Times New Roman" w:hAnsi="Times New Roman" w:cs="Times New Roman"/>
      <w:b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1722F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3">
    <w:name w:val="toc 2"/>
    <w:basedOn w:val="a"/>
    <w:next w:val="a"/>
    <w:autoRedefine/>
    <w:uiPriority w:val="39"/>
    <w:unhideWhenUsed/>
    <w:rsid w:val="0041722F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7">
    <w:name w:val="Знак Знак Знак"/>
    <w:basedOn w:val="a"/>
    <w:rsid w:val="0041722F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!пп"/>
    <w:basedOn w:val="af3"/>
    <w:link w:val="af9"/>
    <w:qFormat/>
    <w:rsid w:val="0041722F"/>
    <w:pPr>
      <w:spacing w:before="240" w:after="240"/>
      <w:ind w:left="1080"/>
      <w:jc w:val="left"/>
    </w:pPr>
    <w:rPr>
      <w:b/>
    </w:rPr>
  </w:style>
  <w:style w:type="character" w:customStyle="1" w:styleId="af9">
    <w:name w:val="!пп Знак"/>
    <w:basedOn w:val="af4"/>
    <w:link w:val="af8"/>
    <w:rsid w:val="0041722F"/>
    <w:rPr>
      <w:rFonts w:ascii="Times New Roman" w:hAnsi="Times New Roman" w:cs="Times New Roman"/>
      <w:b/>
      <w:sz w:val="24"/>
      <w:szCs w:val="24"/>
    </w:rPr>
  </w:style>
  <w:style w:type="paragraph" w:styleId="afa">
    <w:name w:val="footnote text"/>
    <w:basedOn w:val="a"/>
    <w:link w:val="afb"/>
    <w:unhideWhenUsed/>
    <w:rsid w:val="0041722F"/>
    <w:rPr>
      <w:sz w:val="20"/>
      <w:szCs w:val="20"/>
      <w:lang w:val="ru-RU"/>
    </w:rPr>
  </w:style>
  <w:style w:type="character" w:customStyle="1" w:styleId="afb">
    <w:name w:val="Текст сноски Знак"/>
    <w:basedOn w:val="a0"/>
    <w:link w:val="afa"/>
    <w:rsid w:val="0041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41722F"/>
    <w:pPr>
      <w:spacing w:before="100" w:beforeAutospacing="1" w:after="100" w:afterAutospacing="1"/>
    </w:pPr>
    <w:rPr>
      <w:lang w:val="ru-RU"/>
    </w:rPr>
  </w:style>
  <w:style w:type="paragraph" w:customStyle="1" w:styleId="xl65">
    <w:name w:val="xl65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/>
    </w:rPr>
  </w:style>
  <w:style w:type="paragraph" w:customStyle="1" w:styleId="xl66">
    <w:name w:val="xl66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67">
    <w:name w:val="xl67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/>
    </w:rPr>
  </w:style>
  <w:style w:type="paragraph" w:customStyle="1" w:styleId="xl68">
    <w:name w:val="xl68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69">
    <w:name w:val="xl69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0">
    <w:name w:val="xl70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val="ru-RU"/>
    </w:rPr>
  </w:style>
  <w:style w:type="paragraph" w:customStyle="1" w:styleId="xl71">
    <w:name w:val="xl71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/>
    </w:rPr>
  </w:style>
  <w:style w:type="paragraph" w:customStyle="1" w:styleId="xl72">
    <w:name w:val="xl72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73">
    <w:name w:val="xl73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/>
    </w:rPr>
  </w:style>
  <w:style w:type="paragraph" w:customStyle="1" w:styleId="xl74">
    <w:name w:val="xl74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75">
    <w:name w:val="xl75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/>
    </w:rPr>
  </w:style>
  <w:style w:type="paragraph" w:customStyle="1" w:styleId="xl76">
    <w:name w:val="xl76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77">
    <w:name w:val="xl77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/>
    </w:rPr>
  </w:style>
  <w:style w:type="paragraph" w:customStyle="1" w:styleId="xl78">
    <w:name w:val="xl78"/>
    <w:basedOn w:val="a"/>
    <w:rsid w:val="00417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/>
    </w:rPr>
  </w:style>
  <w:style w:type="paragraph" w:styleId="afc">
    <w:name w:val="annotation text"/>
    <w:basedOn w:val="a"/>
    <w:link w:val="afd"/>
    <w:uiPriority w:val="99"/>
    <w:unhideWhenUsed/>
    <w:rsid w:val="0041722F"/>
    <w:rPr>
      <w:sz w:val="20"/>
      <w:szCs w:val="20"/>
      <w:lang w:val="ru-RU"/>
    </w:rPr>
  </w:style>
  <w:style w:type="character" w:customStyle="1" w:styleId="afd">
    <w:name w:val="Текст примечания Знак"/>
    <w:basedOn w:val="a0"/>
    <w:link w:val="afc"/>
    <w:uiPriority w:val="99"/>
    <w:rsid w:val="00417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ма примечания Знак"/>
    <w:basedOn w:val="afd"/>
    <w:link w:val="aff"/>
    <w:uiPriority w:val="99"/>
    <w:semiHidden/>
    <w:rsid w:val="004172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annotation subject"/>
    <w:basedOn w:val="afc"/>
    <w:next w:val="afc"/>
    <w:link w:val="afe"/>
    <w:uiPriority w:val="99"/>
    <w:semiHidden/>
    <w:unhideWhenUsed/>
    <w:rsid w:val="0041722F"/>
    <w:rPr>
      <w:b/>
      <w:bCs/>
    </w:rPr>
  </w:style>
  <w:style w:type="paragraph" w:customStyle="1" w:styleId="aff0">
    <w:name w:val="!таб"/>
    <w:basedOn w:val="a"/>
    <w:link w:val="aff1"/>
    <w:qFormat/>
    <w:rsid w:val="0041722F"/>
    <w:pPr>
      <w:widowControl w:val="0"/>
      <w:autoSpaceDE w:val="0"/>
      <w:autoSpaceDN w:val="0"/>
      <w:adjustRightInd w:val="0"/>
      <w:spacing w:line="276" w:lineRule="auto"/>
      <w:ind w:left="1571" w:hanging="360"/>
    </w:pPr>
    <w:rPr>
      <w:color w:val="000000"/>
      <w:sz w:val="28"/>
      <w:szCs w:val="28"/>
      <w:lang w:val="ru-RU"/>
    </w:rPr>
  </w:style>
  <w:style w:type="character" w:customStyle="1" w:styleId="aff1">
    <w:name w:val="!таб Знак"/>
    <w:basedOn w:val="a0"/>
    <w:link w:val="aff0"/>
    <w:rsid w:val="0041722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2">
    <w:name w:val="!!"/>
    <w:basedOn w:val="a"/>
    <w:link w:val="aff3"/>
    <w:qFormat/>
    <w:rsid w:val="0041722F"/>
    <w:pPr>
      <w:widowControl w:val="0"/>
      <w:autoSpaceDE w:val="0"/>
      <w:autoSpaceDN w:val="0"/>
      <w:adjustRightInd w:val="0"/>
      <w:spacing w:line="276" w:lineRule="auto"/>
      <w:ind w:firstLine="851"/>
      <w:jc w:val="both"/>
    </w:pPr>
    <w:rPr>
      <w:sz w:val="28"/>
      <w:szCs w:val="28"/>
      <w:lang w:val="ru-RU"/>
    </w:rPr>
  </w:style>
  <w:style w:type="character" w:customStyle="1" w:styleId="aff3">
    <w:name w:val="!! Знак"/>
    <w:basedOn w:val="a0"/>
    <w:link w:val="aff2"/>
    <w:rsid w:val="0041722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4">
    <w:name w:val="Основной текст Знак"/>
    <w:basedOn w:val="a0"/>
    <w:link w:val="aff5"/>
    <w:uiPriority w:val="99"/>
    <w:semiHidden/>
    <w:rsid w:val="0041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ody Text"/>
    <w:basedOn w:val="a"/>
    <w:link w:val="aff4"/>
    <w:uiPriority w:val="99"/>
    <w:semiHidden/>
    <w:unhideWhenUsed/>
    <w:rsid w:val="0041722F"/>
    <w:pPr>
      <w:spacing w:after="12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diagramQuickStyle" Target="diagrams/quickStyle3.xm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10" Type="http://schemas.openxmlformats.org/officeDocument/2006/relationships/header" Target="header1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D3F6C3-31A7-4F55-838F-77D7DDE175DF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9B2BAE4-8429-4825-A78F-AF7D87F176F6}">
      <dgm:prSet phldrT="[Текст]" custT="1"/>
      <dgm:spPr>
        <a:xfrm>
          <a:off x="1779578" y="207746"/>
          <a:ext cx="1949449" cy="96521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Управление образования администрации Духовницкого муниципального района Саратовской области</a:t>
          </a:r>
        </a:p>
      </dgm:t>
    </dgm:pt>
    <dgm:pt modelId="{0EEFE712-DD2F-40FC-9145-45E2E74047A9}" type="parTrans" cxnId="{900749E0-EEB3-4CE9-A7D0-2FADE7116AB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724001-133F-4DF2-8FB5-A69EED2AA571}" type="sibTrans" cxnId="{900749E0-EEB3-4CE9-A7D0-2FADE7116ABA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9EFE9E-DD7D-4058-9ABE-196A09241268}">
      <dgm:prSet phldrT="[Текст]" custT="1"/>
      <dgm:spPr>
        <a:xfrm>
          <a:off x="126942" y="1456592"/>
          <a:ext cx="2206686" cy="1054265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МОУ "СОШ имени Героя Советского Союза Н.В. Грибанова с. Брыковка Духовницкого района Саратовской области"</a:t>
          </a:r>
          <a:endParaRPr lang="ru-RU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31312DA-F5FB-4E4C-B0F6-E22B4EB4BF50}" type="parTrans" cxnId="{FDEB34DD-B753-47F4-83C9-BE53E96FCBBE}">
      <dgm:prSet/>
      <dgm:spPr>
        <a:xfrm rot="8380805">
          <a:off x="1799356" y="1314776"/>
          <a:ext cx="438343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82758C-6550-44F9-954D-26BC7B0111D1}" type="sibTrans" cxnId="{FDEB34DD-B753-47F4-83C9-BE53E96FCBBE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1C09AC-212D-41DF-A566-45B960C19777}">
      <dgm:prSet/>
      <dgm:spPr>
        <a:xfrm>
          <a:off x="3086096" y="1475121"/>
          <a:ext cx="1990737" cy="608536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МДОУ «Детский сад «Солнышко» с. Никольское»</a:t>
          </a:r>
        </a:p>
      </dgm:t>
    </dgm:pt>
    <dgm:pt modelId="{1C465796-7E8D-4FCD-B5DA-06436CA8E5D5}" type="parTrans" cxnId="{C17B9C1A-33D9-4FB4-A373-FD3839694538}">
      <dgm:prSet/>
      <dgm:spPr>
        <a:xfrm rot="2362288">
          <a:off x="3288383" y="1324040"/>
          <a:ext cx="476335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29B2E5-A825-40A0-810E-BC2049918EB8}" type="sibTrans" cxnId="{C17B9C1A-33D9-4FB4-A373-FD3839694538}">
      <dgm:prSet/>
      <dgm:spPr/>
      <dgm:t>
        <a:bodyPr/>
        <a:lstStyle/>
        <a:p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6B0FB7-DF62-497D-96CB-C2CAD6F8ADB0}" type="pres">
      <dgm:prSet presAssocID="{16D3F6C3-31A7-4F55-838F-77D7DDE175DF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0B1FC1AE-06D2-41A2-B009-F5599D5D4952}" type="pres">
      <dgm:prSet presAssocID="{49B2BAE4-8429-4825-A78F-AF7D87F176F6}" presName="singleCycle" presStyleCnt="0"/>
      <dgm:spPr/>
    </dgm:pt>
    <dgm:pt modelId="{C29F036C-BBAC-49CD-844B-7905580AE7D6}" type="pres">
      <dgm:prSet presAssocID="{49B2BAE4-8429-4825-A78F-AF7D87F176F6}" presName="singleCenter" presStyleLbl="node1" presStyleIdx="0" presStyleCnt="3" custScaleX="215212" custScaleY="106556" custLinFactNeighborX="-4081" custLinFactNeighborY="-38590">
        <dgm:presLayoutVars>
          <dgm:chMax val="7"/>
          <dgm:chPref val="7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1A91E67-62AC-4A9B-8BF9-4667953BCAEA}" type="pres">
      <dgm:prSet presAssocID="{231312DA-F5FB-4E4C-B0F6-E22B4EB4BF50}" presName="Name56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8343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CFDE8A3-69F5-45BE-8ED6-5243FAE4FDB6}" type="pres">
      <dgm:prSet presAssocID="{CD9EFE9E-DD7D-4058-9ABE-196A09241268}" presName="text0" presStyleLbl="node1" presStyleIdx="1" presStyleCnt="3" custScaleX="363597" custScaleY="173712" custRadScaleRad="137850" custRadScaleInc="-11399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1F76577-B8FC-43DE-A887-4D38F04947CC}" type="pres">
      <dgm:prSet presAssocID="{1C465796-7E8D-4FCD-B5DA-06436CA8E5D5}" presName="Name56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76335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0A0012C-5CD0-4AD6-B3BF-36DFAA830A26}" type="pres">
      <dgm:prSet presAssocID="{711C09AC-212D-41DF-A566-45B960C19777}" presName="text0" presStyleLbl="node1" presStyleIdx="2" presStyleCnt="3" custScaleX="328015" custScaleY="100269" custRadScaleRad="102726" custRadScaleInc="-9184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3ABBE4B2-A6DF-42DE-A29F-F605B8233CB6}" type="presOf" srcId="{16D3F6C3-31A7-4F55-838F-77D7DDE175DF}" destId="{7A6B0FB7-DF62-497D-96CB-C2CAD6F8ADB0}" srcOrd="0" destOrd="0" presId="urn:microsoft.com/office/officeart/2008/layout/RadialCluster"/>
    <dgm:cxn modelId="{C17B9C1A-33D9-4FB4-A373-FD3839694538}" srcId="{49B2BAE4-8429-4825-A78F-AF7D87F176F6}" destId="{711C09AC-212D-41DF-A566-45B960C19777}" srcOrd="1" destOrd="0" parTransId="{1C465796-7E8D-4FCD-B5DA-06436CA8E5D5}" sibTransId="{2329B2E5-A825-40A0-810E-BC2049918EB8}"/>
    <dgm:cxn modelId="{2F4969E6-9F90-4FDC-B6D4-1953E196AFE6}" type="presOf" srcId="{CD9EFE9E-DD7D-4058-9ABE-196A09241268}" destId="{3CFDE8A3-69F5-45BE-8ED6-5243FAE4FDB6}" srcOrd="0" destOrd="0" presId="urn:microsoft.com/office/officeart/2008/layout/RadialCluster"/>
    <dgm:cxn modelId="{E3747E10-6763-4392-976F-B38B40A1EE18}" type="presOf" srcId="{49B2BAE4-8429-4825-A78F-AF7D87F176F6}" destId="{C29F036C-BBAC-49CD-844B-7905580AE7D6}" srcOrd="0" destOrd="0" presId="urn:microsoft.com/office/officeart/2008/layout/RadialCluster"/>
    <dgm:cxn modelId="{900749E0-EEB3-4CE9-A7D0-2FADE7116ABA}" srcId="{16D3F6C3-31A7-4F55-838F-77D7DDE175DF}" destId="{49B2BAE4-8429-4825-A78F-AF7D87F176F6}" srcOrd="0" destOrd="0" parTransId="{0EEFE712-DD2F-40FC-9145-45E2E74047A9}" sibTransId="{4F724001-133F-4DF2-8FB5-A69EED2AA571}"/>
    <dgm:cxn modelId="{25C0A32F-310F-4EE7-839E-4A125CAA50AC}" type="presOf" srcId="{231312DA-F5FB-4E4C-B0F6-E22B4EB4BF50}" destId="{91A91E67-62AC-4A9B-8BF9-4667953BCAEA}" srcOrd="0" destOrd="0" presId="urn:microsoft.com/office/officeart/2008/layout/RadialCluster"/>
    <dgm:cxn modelId="{31B4BC5B-3660-4247-9A7C-64727AA4FC1F}" type="presOf" srcId="{711C09AC-212D-41DF-A566-45B960C19777}" destId="{10A0012C-5CD0-4AD6-B3BF-36DFAA830A26}" srcOrd="0" destOrd="0" presId="urn:microsoft.com/office/officeart/2008/layout/RadialCluster"/>
    <dgm:cxn modelId="{FDEB34DD-B753-47F4-83C9-BE53E96FCBBE}" srcId="{49B2BAE4-8429-4825-A78F-AF7D87F176F6}" destId="{CD9EFE9E-DD7D-4058-9ABE-196A09241268}" srcOrd="0" destOrd="0" parTransId="{231312DA-F5FB-4E4C-B0F6-E22B4EB4BF50}" sibTransId="{A782758C-6550-44F9-954D-26BC7B0111D1}"/>
    <dgm:cxn modelId="{28862E4B-7AF2-4707-913D-BA2FC9B16BD1}" type="presOf" srcId="{1C465796-7E8D-4FCD-B5DA-06436CA8E5D5}" destId="{51F76577-B8FC-43DE-A887-4D38F04947CC}" srcOrd="0" destOrd="0" presId="urn:microsoft.com/office/officeart/2008/layout/RadialCluster"/>
    <dgm:cxn modelId="{9F398CF9-2F4D-4D78-8B59-A197768CF88A}" type="presParOf" srcId="{7A6B0FB7-DF62-497D-96CB-C2CAD6F8ADB0}" destId="{0B1FC1AE-06D2-41A2-B009-F5599D5D4952}" srcOrd="0" destOrd="0" presId="urn:microsoft.com/office/officeart/2008/layout/RadialCluster"/>
    <dgm:cxn modelId="{D83E1251-4415-4D18-A0B5-C73CCE7A02CF}" type="presParOf" srcId="{0B1FC1AE-06D2-41A2-B009-F5599D5D4952}" destId="{C29F036C-BBAC-49CD-844B-7905580AE7D6}" srcOrd="0" destOrd="0" presId="urn:microsoft.com/office/officeart/2008/layout/RadialCluster"/>
    <dgm:cxn modelId="{C3DB7008-D7D6-4CD4-BAD0-9B24FE0504A1}" type="presParOf" srcId="{0B1FC1AE-06D2-41A2-B009-F5599D5D4952}" destId="{91A91E67-62AC-4A9B-8BF9-4667953BCAEA}" srcOrd="1" destOrd="0" presId="urn:microsoft.com/office/officeart/2008/layout/RadialCluster"/>
    <dgm:cxn modelId="{4DC991BA-7A50-42B3-9784-1A899609CEA5}" type="presParOf" srcId="{0B1FC1AE-06D2-41A2-B009-F5599D5D4952}" destId="{3CFDE8A3-69F5-45BE-8ED6-5243FAE4FDB6}" srcOrd="2" destOrd="0" presId="urn:microsoft.com/office/officeart/2008/layout/RadialCluster"/>
    <dgm:cxn modelId="{84957FA1-4B7C-4A0F-A6A6-A6E82D0E4E42}" type="presParOf" srcId="{0B1FC1AE-06D2-41A2-B009-F5599D5D4952}" destId="{51F76577-B8FC-43DE-A887-4D38F04947CC}" srcOrd="3" destOrd="0" presId="urn:microsoft.com/office/officeart/2008/layout/RadialCluster"/>
    <dgm:cxn modelId="{31418735-AA1F-45FB-889E-9F69739FDA6B}" type="presParOf" srcId="{0B1FC1AE-06D2-41A2-B009-F5599D5D4952}" destId="{10A0012C-5CD0-4AD6-B3BF-36DFAA830A26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6D3F6C3-31A7-4F55-838F-77D7DDE175DF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9B2BAE4-8429-4825-A78F-AF7D87F176F6}">
      <dgm:prSet phldrT="[Текст]" custT="1"/>
      <dgm:spPr>
        <a:xfrm>
          <a:off x="1574162" y="290267"/>
          <a:ext cx="2235835" cy="528885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ГУЗ СО "ДУХОВНИЦКАЯ РБ"</a:t>
          </a:r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EEFE712-DD2F-40FC-9145-45E2E74047A9}" type="parTrans" cxnId="{900749E0-EEB3-4CE9-A7D0-2FADE7116AB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724001-133F-4DF2-8FB5-A69EED2AA571}" type="sibTrans" cxnId="{900749E0-EEB3-4CE9-A7D0-2FADE7116AB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9EFE9E-DD7D-4058-9ABE-196A09241268}">
      <dgm:prSet phldrT="[Текст]" custT="1"/>
      <dgm:spPr>
        <a:xfrm>
          <a:off x="2342379" y="1896926"/>
          <a:ext cx="2206686" cy="52718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Брыковский ВОП</a:t>
          </a:r>
          <a:endParaRPr lang="ru-RU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31312DA-F5FB-4E4C-B0F6-E22B4EB4BF50}" type="parTrans" cxnId="{FDEB34DD-B753-47F4-83C9-BE53E96FCBBE}">
      <dgm:prSet/>
      <dgm:spPr>
        <a:xfrm rot="3891498">
          <a:off x="2473817" y="1358039"/>
          <a:ext cx="1190568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82758C-6550-44F9-954D-26BC7B0111D1}" type="sibTrans" cxnId="{FDEB34DD-B753-47F4-83C9-BE53E96FCBB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1C09AC-212D-41DF-A566-45B960C19777}">
      <dgm:prSet custT="1"/>
      <dgm:spPr>
        <a:xfrm>
          <a:off x="3639832" y="1182218"/>
          <a:ext cx="1990737" cy="608536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Никольский ФАП</a:t>
          </a:r>
        </a:p>
      </dgm:t>
    </dgm:pt>
    <dgm:pt modelId="{1C465796-7E8D-4FCD-B5DA-06436CA8E5D5}" type="parTrans" cxnId="{C17B9C1A-33D9-4FB4-A373-FD3839694538}">
      <dgm:prSet/>
      <dgm:spPr>
        <a:xfrm rot="1537136">
          <a:off x="3202273" y="1000685"/>
          <a:ext cx="839683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29B2E5-A825-40A0-810E-BC2049918EB8}" type="sibTrans" cxnId="{C17B9C1A-33D9-4FB4-A373-FD383969453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8EE6C0-7CDF-4FD1-B849-21B5A86C2606}">
      <dgm:prSet custT="1"/>
      <dgm:spPr>
        <a:xfrm>
          <a:off x="123193" y="1912750"/>
          <a:ext cx="1905631" cy="624031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Григорьевский ФАП</a:t>
          </a:r>
        </a:p>
      </dgm:t>
    </dgm:pt>
    <dgm:pt modelId="{C05AF88F-DCC8-4CDD-AB7A-C886386AB3A6}" type="parTrans" cxnId="{1C627782-7666-4F40-B885-D9D90A090197}">
      <dgm:prSet/>
      <dgm:spPr>
        <a:xfrm rot="8043530">
          <a:off x="1146167" y="1365951"/>
          <a:ext cx="1521789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DA191A-99B4-4CF4-8D87-25174FC17B6F}" type="sibTrans" cxnId="{1C627782-7666-4F40-B885-D9D90A09019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14CBE7-38B3-4EAC-A068-A51AD1DA8B46}">
      <dgm:prSet custT="1"/>
      <dgm:spPr>
        <a:xfrm>
          <a:off x="0" y="1104116"/>
          <a:ext cx="1741846" cy="553235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Богородский ФАП</a:t>
          </a:r>
        </a:p>
      </dgm:t>
    </dgm:pt>
    <dgm:pt modelId="{13F02F7C-6376-4EE3-B44B-49AD01B8A83C}" type="parTrans" cxnId="{9F7D7855-72FD-45C7-BFFD-479B75F4903F}">
      <dgm:prSet/>
      <dgm:spPr>
        <a:xfrm rot="9336141">
          <a:off x="1449987" y="961634"/>
          <a:ext cx="689871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1B96DB-E15F-4D8B-8E93-2C0375A68CC8}" type="sibTrans" cxnId="{9F7D7855-72FD-45C7-BFFD-479B75F4903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6B0FB7-DF62-497D-96CB-C2CAD6F8ADB0}" type="pres">
      <dgm:prSet presAssocID="{16D3F6C3-31A7-4F55-838F-77D7DDE175DF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0B1FC1AE-06D2-41A2-B009-F5599D5D4952}" type="pres">
      <dgm:prSet presAssocID="{49B2BAE4-8429-4825-A78F-AF7D87F176F6}" presName="singleCycle" presStyleCnt="0"/>
      <dgm:spPr/>
    </dgm:pt>
    <dgm:pt modelId="{C29F036C-BBAC-49CD-844B-7905580AE7D6}" type="pres">
      <dgm:prSet presAssocID="{49B2BAE4-8429-4825-A78F-AF7D87F176F6}" presName="singleCenter" presStyleLbl="node1" presStyleIdx="0" presStyleCnt="5" custScaleX="246828" custScaleY="58387" custLinFactNeighborX="-4081" custLinFactNeighborY="-38590">
        <dgm:presLayoutVars>
          <dgm:chMax val="7"/>
          <dgm:chPref val="7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1A91E67-62AC-4A9B-8BF9-4667953BCAEA}" type="pres">
      <dgm:prSet presAssocID="{231312DA-F5FB-4E4C-B0F6-E22B4EB4BF50}" presName="Name56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90568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CFDE8A3-69F5-45BE-8ED6-5243FAE4FDB6}" type="pres">
      <dgm:prSet presAssocID="{CD9EFE9E-DD7D-4058-9ABE-196A09241268}" presName="text0" presStyleLbl="node1" presStyleIdx="1" presStyleCnt="5" custScaleX="363597" custScaleY="86865" custRadScaleRad="78003" custRadScaleInc="30189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1F76577-B8FC-43DE-A887-4D38F04947CC}" type="pres">
      <dgm:prSet presAssocID="{1C465796-7E8D-4FCD-B5DA-06436CA8E5D5}" presName="Name56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39683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0A0012C-5CD0-4AD6-B3BF-36DFAA830A26}" type="pres">
      <dgm:prSet presAssocID="{711C09AC-212D-41DF-A566-45B960C19777}" presName="text0" presStyleLbl="node1" presStyleIdx="2" presStyleCnt="5" custScaleX="328015" custScaleY="100269" custRadScaleRad="152959" custRadScaleInc="6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8002FDB-D329-411C-ABAC-9FD74CDAF320}" type="pres">
      <dgm:prSet presAssocID="{C05AF88F-DCC8-4CDD-AB7A-C886386AB3A6}" presName="Name56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789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AE842FE-5369-434A-AB67-A479B920604B}" type="pres">
      <dgm:prSet presAssocID="{038EE6C0-7CDF-4FD1-B849-21B5A86C2606}" presName="text0" presStyleLbl="node1" presStyleIdx="3" presStyleCnt="5" custScaleX="313992" custScaleY="102822" custRadScaleRad="154817" custRadScaleInc="14816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600DC9E-8276-4B78-9EFB-ABAAEEBA9AE2}" type="pres">
      <dgm:prSet presAssocID="{13F02F7C-6376-4EE3-B44B-49AD01B8A83C}" presName="Name56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9871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B0D0E2C-684F-450B-80E9-E6187E4909E2}" type="pres">
      <dgm:prSet presAssocID="{E314CBE7-38B3-4EAC-A068-A51AD1DA8B46}" presName="text0" presStyleLbl="node1" presStyleIdx="4" presStyleCnt="5" custScaleX="287005" custScaleY="91157" custRadScaleRad="177613" custRadScaleInc="623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56251269-7578-4A73-AF47-8B19A3A58622}" type="presOf" srcId="{711C09AC-212D-41DF-A566-45B960C19777}" destId="{10A0012C-5CD0-4AD6-B3BF-36DFAA830A26}" srcOrd="0" destOrd="0" presId="urn:microsoft.com/office/officeart/2008/layout/RadialCluster"/>
    <dgm:cxn modelId="{33165CFC-9339-4666-A38A-D6DD94923077}" type="presOf" srcId="{231312DA-F5FB-4E4C-B0F6-E22B4EB4BF50}" destId="{91A91E67-62AC-4A9B-8BF9-4667953BCAEA}" srcOrd="0" destOrd="0" presId="urn:microsoft.com/office/officeart/2008/layout/RadialCluster"/>
    <dgm:cxn modelId="{0B4A704A-0C8E-4269-8473-016B2A4CDAE6}" type="presOf" srcId="{49B2BAE4-8429-4825-A78F-AF7D87F176F6}" destId="{C29F036C-BBAC-49CD-844B-7905580AE7D6}" srcOrd="0" destOrd="0" presId="urn:microsoft.com/office/officeart/2008/layout/RadialCluster"/>
    <dgm:cxn modelId="{1C627782-7666-4F40-B885-D9D90A090197}" srcId="{49B2BAE4-8429-4825-A78F-AF7D87F176F6}" destId="{038EE6C0-7CDF-4FD1-B849-21B5A86C2606}" srcOrd="2" destOrd="0" parTransId="{C05AF88F-DCC8-4CDD-AB7A-C886386AB3A6}" sibTransId="{50DA191A-99B4-4CF4-8D87-25174FC17B6F}"/>
    <dgm:cxn modelId="{9D6455B9-85E3-48F9-AFCD-9109482A3F28}" type="presOf" srcId="{13F02F7C-6376-4EE3-B44B-49AD01B8A83C}" destId="{4600DC9E-8276-4B78-9EFB-ABAAEEBA9AE2}" srcOrd="0" destOrd="0" presId="urn:microsoft.com/office/officeart/2008/layout/RadialCluster"/>
    <dgm:cxn modelId="{9F7D7855-72FD-45C7-BFFD-479B75F4903F}" srcId="{49B2BAE4-8429-4825-A78F-AF7D87F176F6}" destId="{E314CBE7-38B3-4EAC-A068-A51AD1DA8B46}" srcOrd="3" destOrd="0" parTransId="{13F02F7C-6376-4EE3-B44B-49AD01B8A83C}" sibTransId="{4A1B96DB-E15F-4D8B-8E93-2C0375A68CC8}"/>
    <dgm:cxn modelId="{BB76C00A-004A-4860-BE79-B0BA7601845A}" type="presOf" srcId="{16D3F6C3-31A7-4F55-838F-77D7DDE175DF}" destId="{7A6B0FB7-DF62-497D-96CB-C2CAD6F8ADB0}" srcOrd="0" destOrd="0" presId="urn:microsoft.com/office/officeart/2008/layout/RadialCluster"/>
    <dgm:cxn modelId="{FDEB34DD-B753-47F4-83C9-BE53E96FCBBE}" srcId="{49B2BAE4-8429-4825-A78F-AF7D87F176F6}" destId="{CD9EFE9E-DD7D-4058-9ABE-196A09241268}" srcOrd="0" destOrd="0" parTransId="{231312DA-F5FB-4E4C-B0F6-E22B4EB4BF50}" sibTransId="{A782758C-6550-44F9-954D-26BC7B0111D1}"/>
    <dgm:cxn modelId="{AD687C78-E650-4967-9C7E-F88673B29CFE}" type="presOf" srcId="{C05AF88F-DCC8-4CDD-AB7A-C886386AB3A6}" destId="{58002FDB-D329-411C-ABAC-9FD74CDAF320}" srcOrd="0" destOrd="0" presId="urn:microsoft.com/office/officeart/2008/layout/RadialCluster"/>
    <dgm:cxn modelId="{389A809A-F658-44B8-8CA3-9AD19F90008F}" type="presOf" srcId="{1C465796-7E8D-4FCD-B5DA-06436CA8E5D5}" destId="{51F76577-B8FC-43DE-A887-4D38F04947CC}" srcOrd="0" destOrd="0" presId="urn:microsoft.com/office/officeart/2008/layout/RadialCluster"/>
    <dgm:cxn modelId="{1A473539-69F2-453F-8E41-01F9E14CAEF3}" type="presOf" srcId="{E314CBE7-38B3-4EAC-A068-A51AD1DA8B46}" destId="{BB0D0E2C-684F-450B-80E9-E6187E4909E2}" srcOrd="0" destOrd="0" presId="urn:microsoft.com/office/officeart/2008/layout/RadialCluster"/>
    <dgm:cxn modelId="{900749E0-EEB3-4CE9-A7D0-2FADE7116ABA}" srcId="{16D3F6C3-31A7-4F55-838F-77D7DDE175DF}" destId="{49B2BAE4-8429-4825-A78F-AF7D87F176F6}" srcOrd="0" destOrd="0" parTransId="{0EEFE712-DD2F-40FC-9145-45E2E74047A9}" sibTransId="{4F724001-133F-4DF2-8FB5-A69EED2AA571}"/>
    <dgm:cxn modelId="{A836896A-0DBC-4A87-A778-395801A80FAB}" type="presOf" srcId="{038EE6C0-7CDF-4FD1-B849-21B5A86C2606}" destId="{DAE842FE-5369-434A-AB67-A479B920604B}" srcOrd="0" destOrd="0" presId="urn:microsoft.com/office/officeart/2008/layout/RadialCluster"/>
    <dgm:cxn modelId="{C17B9C1A-33D9-4FB4-A373-FD3839694538}" srcId="{49B2BAE4-8429-4825-A78F-AF7D87F176F6}" destId="{711C09AC-212D-41DF-A566-45B960C19777}" srcOrd="1" destOrd="0" parTransId="{1C465796-7E8D-4FCD-B5DA-06436CA8E5D5}" sibTransId="{2329B2E5-A825-40A0-810E-BC2049918EB8}"/>
    <dgm:cxn modelId="{EBD83703-E7B4-48A9-9213-017BC8E13F67}" type="presOf" srcId="{CD9EFE9E-DD7D-4058-9ABE-196A09241268}" destId="{3CFDE8A3-69F5-45BE-8ED6-5243FAE4FDB6}" srcOrd="0" destOrd="0" presId="urn:microsoft.com/office/officeart/2008/layout/RadialCluster"/>
    <dgm:cxn modelId="{8AA4D96F-626A-40F7-A434-F3D8B2B422AE}" type="presParOf" srcId="{7A6B0FB7-DF62-497D-96CB-C2CAD6F8ADB0}" destId="{0B1FC1AE-06D2-41A2-B009-F5599D5D4952}" srcOrd="0" destOrd="0" presId="urn:microsoft.com/office/officeart/2008/layout/RadialCluster"/>
    <dgm:cxn modelId="{CEF33E83-BA3B-41AE-81FB-03A26734A4C4}" type="presParOf" srcId="{0B1FC1AE-06D2-41A2-B009-F5599D5D4952}" destId="{C29F036C-BBAC-49CD-844B-7905580AE7D6}" srcOrd="0" destOrd="0" presId="urn:microsoft.com/office/officeart/2008/layout/RadialCluster"/>
    <dgm:cxn modelId="{7847CE52-943F-426D-B9B5-07D575C48B27}" type="presParOf" srcId="{0B1FC1AE-06D2-41A2-B009-F5599D5D4952}" destId="{91A91E67-62AC-4A9B-8BF9-4667953BCAEA}" srcOrd="1" destOrd="0" presId="urn:microsoft.com/office/officeart/2008/layout/RadialCluster"/>
    <dgm:cxn modelId="{E79735BB-DCD8-44CF-842B-E887E139F28B}" type="presParOf" srcId="{0B1FC1AE-06D2-41A2-B009-F5599D5D4952}" destId="{3CFDE8A3-69F5-45BE-8ED6-5243FAE4FDB6}" srcOrd="2" destOrd="0" presId="urn:microsoft.com/office/officeart/2008/layout/RadialCluster"/>
    <dgm:cxn modelId="{007B70B0-32D5-47B6-AF5B-A8F0544FFDBD}" type="presParOf" srcId="{0B1FC1AE-06D2-41A2-B009-F5599D5D4952}" destId="{51F76577-B8FC-43DE-A887-4D38F04947CC}" srcOrd="3" destOrd="0" presId="urn:microsoft.com/office/officeart/2008/layout/RadialCluster"/>
    <dgm:cxn modelId="{F51288BC-62D1-4A39-8CC4-F1D2E3D5A70C}" type="presParOf" srcId="{0B1FC1AE-06D2-41A2-B009-F5599D5D4952}" destId="{10A0012C-5CD0-4AD6-B3BF-36DFAA830A26}" srcOrd="4" destOrd="0" presId="urn:microsoft.com/office/officeart/2008/layout/RadialCluster"/>
    <dgm:cxn modelId="{2302D9CD-8B2A-4A5E-864B-2905E22C09F4}" type="presParOf" srcId="{0B1FC1AE-06D2-41A2-B009-F5599D5D4952}" destId="{58002FDB-D329-411C-ABAC-9FD74CDAF320}" srcOrd="5" destOrd="0" presId="urn:microsoft.com/office/officeart/2008/layout/RadialCluster"/>
    <dgm:cxn modelId="{0E7F9D4B-BB3E-4117-ABAC-C91F50EFD90E}" type="presParOf" srcId="{0B1FC1AE-06D2-41A2-B009-F5599D5D4952}" destId="{DAE842FE-5369-434A-AB67-A479B920604B}" srcOrd="6" destOrd="0" presId="urn:microsoft.com/office/officeart/2008/layout/RadialCluster"/>
    <dgm:cxn modelId="{461D1C19-CAD2-4722-BB0C-366EE25314A2}" type="presParOf" srcId="{0B1FC1AE-06D2-41A2-B009-F5599D5D4952}" destId="{4600DC9E-8276-4B78-9EFB-ABAAEEBA9AE2}" srcOrd="7" destOrd="0" presId="urn:microsoft.com/office/officeart/2008/layout/RadialCluster"/>
    <dgm:cxn modelId="{C03DA544-AA47-43C7-ABEE-52DC0F1481C1}" type="presParOf" srcId="{0B1FC1AE-06D2-41A2-B009-F5599D5D4952}" destId="{BB0D0E2C-684F-450B-80E9-E6187E4909E2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6D3F6C3-31A7-4F55-838F-77D7DDE175DF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9B2BAE4-8429-4825-A78F-AF7D87F176F6}">
      <dgm:prSet phldrT="[Текст]" custT="1"/>
      <dgm:spPr>
        <a:xfrm>
          <a:off x="1755664" y="306274"/>
          <a:ext cx="1918445" cy="339381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ru-RU" sz="12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МУК «РДК УК»</a:t>
          </a:r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EEFE712-DD2F-40FC-9145-45E2E74047A9}" type="parTrans" cxnId="{900749E0-EEB3-4CE9-A7D0-2FADE7116AB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724001-133F-4DF2-8FB5-A69EED2AA571}" type="sibTrans" cxnId="{900749E0-EEB3-4CE9-A7D0-2FADE7116AB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9EFE9E-DD7D-4058-9ABE-196A09241268}">
      <dgm:prSet phldrT="[Текст]" custT="1"/>
      <dgm:spPr>
        <a:xfrm>
          <a:off x="2414828" y="1627646"/>
          <a:ext cx="1893434" cy="45235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Брыковский СДК</a:t>
          </a:r>
          <a:endParaRPr lang="ru-RU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31312DA-F5FB-4E4C-B0F6-E22B4EB4BF50}" type="parTrans" cxnId="{FDEB34DD-B753-47F4-83C9-BE53E96FCBBE}">
      <dgm:prSet/>
      <dgm:spPr>
        <a:xfrm rot="3891498">
          <a:off x="2482581" y="1136651"/>
          <a:ext cx="1084760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82758C-6550-44F9-954D-26BC7B0111D1}" type="sibTrans" cxnId="{FDEB34DD-B753-47F4-83C9-BE53E96FCBB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1C09AC-212D-41DF-A566-45B960C19777}">
      <dgm:prSet custT="1"/>
      <dgm:spPr>
        <a:xfrm>
          <a:off x="3528099" y="1014395"/>
          <a:ext cx="1708140" cy="522151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Богородский СДК</a:t>
          </a:r>
        </a:p>
      </dgm:t>
    </dgm:pt>
    <dgm:pt modelId="{1C465796-7E8D-4FCD-B5DA-06436CA8E5D5}" type="parTrans" cxnId="{C17B9C1A-33D9-4FB4-A373-FD3839694538}">
      <dgm:prSet/>
      <dgm:spPr>
        <a:xfrm rot="1537136">
          <a:off x="3026839" y="830026"/>
          <a:ext cx="852804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29B2E5-A825-40A0-810E-BC2049918EB8}" type="sibTrans" cxnId="{C17B9C1A-33D9-4FB4-A373-FD383969453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8EE6C0-7CDF-4FD1-B849-21B5A86C2606}">
      <dgm:prSet custT="1"/>
      <dgm:spPr>
        <a:xfrm>
          <a:off x="510668" y="1641224"/>
          <a:ext cx="1635115" cy="535446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Григорьевский СК</a:t>
          </a:r>
        </a:p>
      </dgm:t>
    </dgm:pt>
    <dgm:pt modelId="{C05AF88F-DCC8-4CDD-AB7A-C886386AB3A6}" type="parTrans" cxnId="{1C627782-7666-4F40-B885-D9D90A090197}">
      <dgm:prSet/>
      <dgm:spPr>
        <a:xfrm rot="8043530">
          <a:off x="1376300" y="1143440"/>
          <a:ext cx="1385376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DA191A-99B4-4CF4-8D87-25174FC17B6F}" type="sibTrans" cxnId="{1C627782-7666-4F40-B885-D9D90A09019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14CBE7-38B3-4EAC-A068-A51AD1DA8B46}">
      <dgm:prSet custT="1"/>
      <dgm:spPr>
        <a:xfrm>
          <a:off x="404962" y="939205"/>
          <a:ext cx="1494580" cy="26220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Никольский СДК</a:t>
          </a:r>
        </a:p>
      </dgm:t>
    </dgm:pt>
    <dgm:pt modelId="{13F02F7C-6376-4EE3-B44B-49AD01B8A83C}" type="parTrans" cxnId="{9F7D7855-72FD-45C7-BFFD-479B75F4903F}">
      <dgm:prSet/>
      <dgm:spPr>
        <a:xfrm rot="9550554">
          <a:off x="1469973" y="792431"/>
          <a:ext cx="825734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1B96DB-E15F-4D8B-8E93-2C0375A68CC8}" type="sibTrans" cxnId="{9F7D7855-72FD-45C7-BFFD-479B75F4903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6B0FB7-DF62-497D-96CB-C2CAD6F8ADB0}" type="pres">
      <dgm:prSet presAssocID="{16D3F6C3-31A7-4F55-838F-77D7DDE175DF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0B1FC1AE-06D2-41A2-B009-F5599D5D4952}" type="pres">
      <dgm:prSet presAssocID="{49B2BAE4-8429-4825-A78F-AF7D87F176F6}" presName="singleCycle" presStyleCnt="0"/>
      <dgm:spPr/>
    </dgm:pt>
    <dgm:pt modelId="{C29F036C-BBAC-49CD-844B-7905580AE7D6}" type="pres">
      <dgm:prSet presAssocID="{49B2BAE4-8429-4825-A78F-AF7D87F176F6}" presName="singleCenter" presStyleLbl="node1" presStyleIdx="0" presStyleCnt="5" custScaleX="246828" custScaleY="43665" custLinFactNeighborX="-4081" custLinFactNeighborY="-38590">
        <dgm:presLayoutVars>
          <dgm:chMax val="7"/>
          <dgm:chPref val="7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1A91E67-62AC-4A9B-8BF9-4667953BCAEA}" type="pres">
      <dgm:prSet presAssocID="{231312DA-F5FB-4E4C-B0F6-E22B4EB4BF50}" presName="Name56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90568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CFDE8A3-69F5-45BE-8ED6-5243FAE4FDB6}" type="pres">
      <dgm:prSet presAssocID="{CD9EFE9E-DD7D-4058-9ABE-196A09241268}" presName="text0" presStyleLbl="node1" presStyleIdx="1" presStyleCnt="5" custScaleX="363597" custScaleY="86865" custRadScaleRad="78003" custRadScaleInc="30189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1F76577-B8FC-43DE-A887-4D38F04947CC}" type="pres">
      <dgm:prSet presAssocID="{1C465796-7E8D-4FCD-B5DA-06436CA8E5D5}" presName="Name56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39683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0A0012C-5CD0-4AD6-B3BF-36DFAA830A26}" type="pres">
      <dgm:prSet presAssocID="{711C09AC-212D-41DF-A566-45B960C19777}" presName="text0" presStyleLbl="node1" presStyleIdx="2" presStyleCnt="5" custScaleX="328015" custScaleY="100269" custRadScaleRad="152959" custRadScaleInc="6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8002FDB-D329-411C-ABAC-9FD74CDAF320}" type="pres">
      <dgm:prSet presAssocID="{C05AF88F-DCC8-4CDD-AB7A-C886386AB3A6}" presName="Name56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789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AE842FE-5369-434A-AB67-A479B920604B}" type="pres">
      <dgm:prSet presAssocID="{038EE6C0-7CDF-4FD1-B849-21B5A86C2606}" presName="text0" presStyleLbl="node1" presStyleIdx="3" presStyleCnt="5" custScaleX="313992" custScaleY="102822" custRadScaleRad="154817" custRadScaleInc="14816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600DC9E-8276-4B78-9EFB-ABAAEEBA9AE2}" type="pres">
      <dgm:prSet presAssocID="{13F02F7C-6376-4EE3-B44B-49AD01B8A83C}" presName="Name56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9871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B0D0E2C-684F-450B-80E9-E6187E4909E2}" type="pres">
      <dgm:prSet presAssocID="{E314CBE7-38B3-4EAC-A068-A51AD1DA8B46}" presName="text0" presStyleLbl="node1" presStyleIdx="4" presStyleCnt="5" custScaleX="287005" custScaleY="50351" custRadScaleRad="160390" custRadScaleInc="1571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5D99B598-E684-4568-8DB2-4308AB05405D}" type="presOf" srcId="{231312DA-F5FB-4E4C-B0F6-E22B4EB4BF50}" destId="{91A91E67-62AC-4A9B-8BF9-4667953BCAEA}" srcOrd="0" destOrd="0" presId="urn:microsoft.com/office/officeart/2008/layout/RadialCluster"/>
    <dgm:cxn modelId="{0D4A5BFF-F089-4BD7-8AB0-85E87D115100}" type="presOf" srcId="{49B2BAE4-8429-4825-A78F-AF7D87F176F6}" destId="{C29F036C-BBAC-49CD-844B-7905580AE7D6}" srcOrd="0" destOrd="0" presId="urn:microsoft.com/office/officeart/2008/layout/RadialCluster"/>
    <dgm:cxn modelId="{286F73F4-A7A5-4E98-AC50-DA32BF7C35B3}" type="presOf" srcId="{13F02F7C-6376-4EE3-B44B-49AD01B8A83C}" destId="{4600DC9E-8276-4B78-9EFB-ABAAEEBA9AE2}" srcOrd="0" destOrd="0" presId="urn:microsoft.com/office/officeart/2008/layout/RadialCluster"/>
    <dgm:cxn modelId="{543002EC-4D69-4D6B-BA27-59A9C66A9DC1}" type="presOf" srcId="{E314CBE7-38B3-4EAC-A068-A51AD1DA8B46}" destId="{BB0D0E2C-684F-450B-80E9-E6187E4909E2}" srcOrd="0" destOrd="0" presId="urn:microsoft.com/office/officeart/2008/layout/RadialCluster"/>
    <dgm:cxn modelId="{911AE311-6CE3-4F26-BE88-791F3ACF0905}" type="presOf" srcId="{C05AF88F-DCC8-4CDD-AB7A-C886386AB3A6}" destId="{58002FDB-D329-411C-ABAC-9FD74CDAF320}" srcOrd="0" destOrd="0" presId="urn:microsoft.com/office/officeart/2008/layout/RadialCluster"/>
    <dgm:cxn modelId="{1C627782-7666-4F40-B885-D9D90A090197}" srcId="{49B2BAE4-8429-4825-A78F-AF7D87F176F6}" destId="{038EE6C0-7CDF-4FD1-B849-21B5A86C2606}" srcOrd="2" destOrd="0" parTransId="{C05AF88F-DCC8-4CDD-AB7A-C886386AB3A6}" sibTransId="{50DA191A-99B4-4CF4-8D87-25174FC17B6F}"/>
    <dgm:cxn modelId="{9F7D7855-72FD-45C7-BFFD-479B75F4903F}" srcId="{49B2BAE4-8429-4825-A78F-AF7D87F176F6}" destId="{E314CBE7-38B3-4EAC-A068-A51AD1DA8B46}" srcOrd="3" destOrd="0" parTransId="{13F02F7C-6376-4EE3-B44B-49AD01B8A83C}" sibTransId="{4A1B96DB-E15F-4D8B-8E93-2C0375A68CC8}"/>
    <dgm:cxn modelId="{FC0B56E5-1FC9-41A2-90B1-E49003D076BD}" type="presOf" srcId="{CD9EFE9E-DD7D-4058-9ABE-196A09241268}" destId="{3CFDE8A3-69F5-45BE-8ED6-5243FAE4FDB6}" srcOrd="0" destOrd="0" presId="urn:microsoft.com/office/officeart/2008/layout/RadialCluster"/>
    <dgm:cxn modelId="{6A71E108-E866-4A34-8195-8DC8C6D68858}" type="presOf" srcId="{1C465796-7E8D-4FCD-B5DA-06436CA8E5D5}" destId="{51F76577-B8FC-43DE-A887-4D38F04947CC}" srcOrd="0" destOrd="0" presId="urn:microsoft.com/office/officeart/2008/layout/RadialCluster"/>
    <dgm:cxn modelId="{FDEB34DD-B753-47F4-83C9-BE53E96FCBBE}" srcId="{49B2BAE4-8429-4825-A78F-AF7D87F176F6}" destId="{CD9EFE9E-DD7D-4058-9ABE-196A09241268}" srcOrd="0" destOrd="0" parTransId="{231312DA-F5FB-4E4C-B0F6-E22B4EB4BF50}" sibTransId="{A782758C-6550-44F9-954D-26BC7B0111D1}"/>
    <dgm:cxn modelId="{24E31686-FAF7-4AB0-981E-81C0C5256528}" type="presOf" srcId="{711C09AC-212D-41DF-A566-45B960C19777}" destId="{10A0012C-5CD0-4AD6-B3BF-36DFAA830A26}" srcOrd="0" destOrd="0" presId="urn:microsoft.com/office/officeart/2008/layout/RadialCluster"/>
    <dgm:cxn modelId="{C689F75B-A0BF-49F7-A54E-86C9B1468D1E}" type="presOf" srcId="{038EE6C0-7CDF-4FD1-B849-21B5A86C2606}" destId="{DAE842FE-5369-434A-AB67-A479B920604B}" srcOrd="0" destOrd="0" presId="urn:microsoft.com/office/officeart/2008/layout/RadialCluster"/>
    <dgm:cxn modelId="{900749E0-EEB3-4CE9-A7D0-2FADE7116ABA}" srcId="{16D3F6C3-31A7-4F55-838F-77D7DDE175DF}" destId="{49B2BAE4-8429-4825-A78F-AF7D87F176F6}" srcOrd="0" destOrd="0" parTransId="{0EEFE712-DD2F-40FC-9145-45E2E74047A9}" sibTransId="{4F724001-133F-4DF2-8FB5-A69EED2AA571}"/>
    <dgm:cxn modelId="{C17B9C1A-33D9-4FB4-A373-FD3839694538}" srcId="{49B2BAE4-8429-4825-A78F-AF7D87F176F6}" destId="{711C09AC-212D-41DF-A566-45B960C19777}" srcOrd="1" destOrd="0" parTransId="{1C465796-7E8D-4FCD-B5DA-06436CA8E5D5}" sibTransId="{2329B2E5-A825-40A0-810E-BC2049918EB8}"/>
    <dgm:cxn modelId="{0D8E349B-BE5D-48D6-9CCA-CEE0BB78F62F}" type="presOf" srcId="{16D3F6C3-31A7-4F55-838F-77D7DDE175DF}" destId="{7A6B0FB7-DF62-497D-96CB-C2CAD6F8ADB0}" srcOrd="0" destOrd="0" presId="urn:microsoft.com/office/officeart/2008/layout/RadialCluster"/>
    <dgm:cxn modelId="{18CF10C4-65E7-400B-A21D-801A62CA1FB2}" type="presParOf" srcId="{7A6B0FB7-DF62-497D-96CB-C2CAD6F8ADB0}" destId="{0B1FC1AE-06D2-41A2-B009-F5599D5D4952}" srcOrd="0" destOrd="0" presId="urn:microsoft.com/office/officeart/2008/layout/RadialCluster"/>
    <dgm:cxn modelId="{599D7485-CC4A-4A72-8360-B75528423FAD}" type="presParOf" srcId="{0B1FC1AE-06D2-41A2-B009-F5599D5D4952}" destId="{C29F036C-BBAC-49CD-844B-7905580AE7D6}" srcOrd="0" destOrd="0" presId="urn:microsoft.com/office/officeart/2008/layout/RadialCluster"/>
    <dgm:cxn modelId="{3D12226A-38E9-4F02-B3A2-0C5F116816BE}" type="presParOf" srcId="{0B1FC1AE-06D2-41A2-B009-F5599D5D4952}" destId="{91A91E67-62AC-4A9B-8BF9-4667953BCAEA}" srcOrd="1" destOrd="0" presId="urn:microsoft.com/office/officeart/2008/layout/RadialCluster"/>
    <dgm:cxn modelId="{27D0CA6F-EC56-48B7-98A9-9E75889D74AF}" type="presParOf" srcId="{0B1FC1AE-06D2-41A2-B009-F5599D5D4952}" destId="{3CFDE8A3-69F5-45BE-8ED6-5243FAE4FDB6}" srcOrd="2" destOrd="0" presId="urn:microsoft.com/office/officeart/2008/layout/RadialCluster"/>
    <dgm:cxn modelId="{880CE807-D4FF-412B-8571-51AE5BDE7D85}" type="presParOf" srcId="{0B1FC1AE-06D2-41A2-B009-F5599D5D4952}" destId="{51F76577-B8FC-43DE-A887-4D38F04947CC}" srcOrd="3" destOrd="0" presId="urn:microsoft.com/office/officeart/2008/layout/RadialCluster"/>
    <dgm:cxn modelId="{C0B04E4A-E08D-4F50-9732-030AA1D451C5}" type="presParOf" srcId="{0B1FC1AE-06D2-41A2-B009-F5599D5D4952}" destId="{10A0012C-5CD0-4AD6-B3BF-36DFAA830A26}" srcOrd="4" destOrd="0" presId="urn:microsoft.com/office/officeart/2008/layout/RadialCluster"/>
    <dgm:cxn modelId="{05386F72-A43B-4404-9E78-9D9BEA65C60A}" type="presParOf" srcId="{0B1FC1AE-06D2-41A2-B009-F5599D5D4952}" destId="{58002FDB-D329-411C-ABAC-9FD74CDAF320}" srcOrd="5" destOrd="0" presId="urn:microsoft.com/office/officeart/2008/layout/RadialCluster"/>
    <dgm:cxn modelId="{107FEE05-D327-4688-B41C-5CF273B2EEA1}" type="presParOf" srcId="{0B1FC1AE-06D2-41A2-B009-F5599D5D4952}" destId="{DAE842FE-5369-434A-AB67-A479B920604B}" srcOrd="6" destOrd="0" presId="urn:microsoft.com/office/officeart/2008/layout/RadialCluster"/>
    <dgm:cxn modelId="{1B037F11-4544-4866-83E5-4199C4385B75}" type="presParOf" srcId="{0B1FC1AE-06D2-41A2-B009-F5599D5D4952}" destId="{4600DC9E-8276-4B78-9EFB-ABAAEEBA9AE2}" srcOrd="7" destOrd="0" presId="urn:microsoft.com/office/officeart/2008/layout/RadialCluster"/>
    <dgm:cxn modelId="{8D89BF74-FF26-4999-82FA-ED04FC491C78}" type="presParOf" srcId="{0B1FC1AE-06D2-41A2-B009-F5599D5D4952}" destId="{BB0D0E2C-684F-450B-80E9-E6187E4909E2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6D3F6C3-31A7-4F55-838F-77D7DDE175DF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9B2BAE4-8429-4825-A78F-AF7D87F176F6}">
      <dgm:prSet phldrT="[Текст]" custT="1"/>
      <dgm:spPr>
        <a:xfrm>
          <a:off x="1760910" y="314266"/>
          <a:ext cx="1918445" cy="533971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МУК "МЦБ УКиК администрации Духовницкого МРСО" </a:t>
          </a:r>
        </a:p>
      </dgm:t>
    </dgm:pt>
    <dgm:pt modelId="{0EEFE712-DD2F-40FC-9145-45E2E74047A9}" type="parTrans" cxnId="{900749E0-EEB3-4CE9-A7D0-2FADE7116AB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724001-133F-4DF2-8FB5-A69EED2AA571}" type="sibTrans" cxnId="{900749E0-EEB3-4CE9-A7D0-2FADE7116ABA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9EFE9E-DD7D-4058-9ABE-196A09241268}">
      <dgm:prSet phldrT="[Текст]" custT="1"/>
      <dgm:spPr>
        <a:xfrm>
          <a:off x="3662145" y="1115701"/>
          <a:ext cx="1893434" cy="45235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Брыковский сельский филиал</a:t>
          </a:r>
          <a:endParaRPr lang="ru-RU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31312DA-F5FB-4E4C-B0F6-E22B4EB4BF50}" type="parTrans" cxnId="{FDEB34DD-B753-47F4-83C9-BE53E96FCBBE}">
      <dgm:prSet/>
      <dgm:spPr>
        <a:xfrm rot="1316131">
          <a:off x="3357177" y="981970"/>
          <a:ext cx="715979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82758C-6550-44F9-954D-26BC7B0111D1}" type="sibTrans" cxnId="{FDEB34DD-B753-47F4-83C9-BE53E96FCBB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8EE6C0-7CDF-4FD1-B849-21B5A86C2606}">
      <dgm:prSet custT="1"/>
      <dgm:spPr>
        <a:xfrm>
          <a:off x="1878061" y="1587457"/>
          <a:ext cx="1635115" cy="816412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Григорьевская библиотека</a:t>
          </a:r>
        </a:p>
      </dgm:t>
    </dgm:pt>
    <dgm:pt modelId="{C05AF88F-DCC8-4CDD-AB7A-C886386AB3A6}" type="parTrans" cxnId="{1C627782-7666-4F40-B885-D9D90A090197}">
      <dgm:prSet/>
      <dgm:spPr>
        <a:xfrm rot="5459575">
          <a:off x="2339435" y="1217848"/>
          <a:ext cx="739330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DA191A-99B4-4CF4-8D87-25174FC17B6F}" type="sibTrans" cxnId="{1C627782-7666-4F40-B885-D9D90A090197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314CBE7-38B3-4EAC-A068-A51AD1DA8B46}">
      <dgm:prSet custT="1"/>
      <dgm:spPr>
        <a:xfrm>
          <a:off x="267556" y="974096"/>
          <a:ext cx="1494580" cy="68921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buNone/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Никольский сельский филиал</a:t>
          </a:r>
        </a:p>
      </dgm:t>
    </dgm:pt>
    <dgm:pt modelId="{13F02F7C-6376-4EE3-B44B-49AD01B8A83C}" type="parTrans" cxnId="{9F7D7855-72FD-45C7-BFFD-479B75F4903F}">
      <dgm:prSet/>
      <dgm:spPr>
        <a:xfrm rot="9396836">
          <a:off x="1746894" y="921888"/>
          <a:ext cx="371102" cy="0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1B96DB-E15F-4D8B-8E93-2C0375A68CC8}" type="sibTrans" cxnId="{9F7D7855-72FD-45C7-BFFD-479B75F4903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6B0FB7-DF62-497D-96CB-C2CAD6F8ADB0}" type="pres">
      <dgm:prSet presAssocID="{16D3F6C3-31A7-4F55-838F-77D7DDE175DF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0B1FC1AE-06D2-41A2-B009-F5599D5D4952}" type="pres">
      <dgm:prSet presAssocID="{49B2BAE4-8429-4825-A78F-AF7D87F176F6}" presName="singleCycle" presStyleCnt="0"/>
      <dgm:spPr/>
    </dgm:pt>
    <dgm:pt modelId="{C29F036C-BBAC-49CD-844B-7905580AE7D6}" type="pres">
      <dgm:prSet presAssocID="{49B2BAE4-8429-4825-A78F-AF7D87F176F6}" presName="singleCenter" presStyleLbl="node1" presStyleIdx="0" presStyleCnt="4" custScaleX="246828" custScaleY="68701" custLinFactNeighborX="-4081" custLinFactNeighborY="-38590">
        <dgm:presLayoutVars>
          <dgm:chMax val="7"/>
          <dgm:chPref val="7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1A91E67-62AC-4A9B-8BF9-4667953BCAEA}" type="pres">
      <dgm:prSet presAssocID="{231312DA-F5FB-4E4C-B0F6-E22B4EB4BF50}" presName="Name56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90568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CFDE8A3-69F5-45BE-8ED6-5243FAE4FDB6}" type="pres">
      <dgm:prSet presAssocID="{CD9EFE9E-DD7D-4058-9ABE-196A09241268}" presName="text0" presStyleLbl="node1" presStyleIdx="1" presStyleCnt="4" custScaleX="363597" custScaleY="86865" custRadScaleRad="150602" custRadScaleInc="14143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8002FDB-D329-411C-ABAC-9FD74CDAF320}" type="pres">
      <dgm:prSet presAssocID="{C05AF88F-DCC8-4CDD-AB7A-C886386AB3A6}" presName="Name56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789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AE842FE-5369-434A-AB67-A479B920604B}" type="pres">
      <dgm:prSet presAssocID="{038EE6C0-7CDF-4FD1-B849-21B5A86C2606}" presName="text0" presStyleLbl="node1" presStyleIdx="2" presStyleCnt="4" custScaleX="313992" custScaleY="156776" custRadScaleRad="42506" custRadScaleInc="12317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600DC9E-8276-4B78-9EFB-ABAAEEBA9AE2}" type="pres">
      <dgm:prSet presAssocID="{13F02F7C-6376-4EE3-B44B-49AD01B8A83C}" presName="Name56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9871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B0D0E2C-684F-450B-80E9-E6187E4909E2}" type="pres">
      <dgm:prSet presAssocID="{E314CBE7-38B3-4EAC-A068-A51AD1DA8B46}" presName="text0" presStyleLbl="node1" presStyleIdx="3" presStyleCnt="4" custScaleX="287005" custScaleY="132350" custRadScaleRad="151746" custRadScaleInc="5972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B7398733-D295-44EC-8D29-5EFCCD08C89C}" type="presOf" srcId="{CD9EFE9E-DD7D-4058-9ABE-196A09241268}" destId="{3CFDE8A3-69F5-45BE-8ED6-5243FAE4FDB6}" srcOrd="0" destOrd="0" presId="urn:microsoft.com/office/officeart/2008/layout/RadialCluster"/>
    <dgm:cxn modelId="{C6E90A0C-5169-45E9-BFEF-AF8F28EF2784}" type="presOf" srcId="{231312DA-F5FB-4E4C-B0F6-E22B4EB4BF50}" destId="{91A91E67-62AC-4A9B-8BF9-4667953BCAEA}" srcOrd="0" destOrd="0" presId="urn:microsoft.com/office/officeart/2008/layout/RadialCluster"/>
    <dgm:cxn modelId="{9F7D7855-72FD-45C7-BFFD-479B75F4903F}" srcId="{49B2BAE4-8429-4825-A78F-AF7D87F176F6}" destId="{E314CBE7-38B3-4EAC-A068-A51AD1DA8B46}" srcOrd="2" destOrd="0" parTransId="{13F02F7C-6376-4EE3-B44B-49AD01B8A83C}" sibTransId="{4A1B96DB-E15F-4D8B-8E93-2C0375A68CC8}"/>
    <dgm:cxn modelId="{20F7E66A-BAA2-4BFA-B868-4040C39308C8}" type="presOf" srcId="{C05AF88F-DCC8-4CDD-AB7A-C886386AB3A6}" destId="{58002FDB-D329-411C-ABAC-9FD74CDAF320}" srcOrd="0" destOrd="0" presId="urn:microsoft.com/office/officeart/2008/layout/RadialCluster"/>
    <dgm:cxn modelId="{6E4D807D-EA99-4325-B1B8-600ABD3F796B}" type="presOf" srcId="{49B2BAE4-8429-4825-A78F-AF7D87F176F6}" destId="{C29F036C-BBAC-49CD-844B-7905580AE7D6}" srcOrd="0" destOrd="0" presId="urn:microsoft.com/office/officeart/2008/layout/RadialCluster"/>
    <dgm:cxn modelId="{A8E6EC30-F1D4-4F31-86F1-05D13A8C5470}" type="presOf" srcId="{038EE6C0-7CDF-4FD1-B849-21B5A86C2606}" destId="{DAE842FE-5369-434A-AB67-A479B920604B}" srcOrd="0" destOrd="0" presId="urn:microsoft.com/office/officeart/2008/layout/RadialCluster"/>
    <dgm:cxn modelId="{FDEB34DD-B753-47F4-83C9-BE53E96FCBBE}" srcId="{49B2BAE4-8429-4825-A78F-AF7D87F176F6}" destId="{CD9EFE9E-DD7D-4058-9ABE-196A09241268}" srcOrd="0" destOrd="0" parTransId="{231312DA-F5FB-4E4C-B0F6-E22B4EB4BF50}" sibTransId="{A782758C-6550-44F9-954D-26BC7B0111D1}"/>
    <dgm:cxn modelId="{D94975F9-7146-4673-8CE6-308A448A91E8}" type="presOf" srcId="{E314CBE7-38B3-4EAC-A068-A51AD1DA8B46}" destId="{BB0D0E2C-684F-450B-80E9-E6187E4909E2}" srcOrd="0" destOrd="0" presId="urn:microsoft.com/office/officeart/2008/layout/RadialCluster"/>
    <dgm:cxn modelId="{F0360BDB-8FD8-43F8-9815-80DBA143ABD2}" type="presOf" srcId="{16D3F6C3-31A7-4F55-838F-77D7DDE175DF}" destId="{7A6B0FB7-DF62-497D-96CB-C2CAD6F8ADB0}" srcOrd="0" destOrd="0" presId="urn:microsoft.com/office/officeart/2008/layout/RadialCluster"/>
    <dgm:cxn modelId="{32A971B2-0564-4382-A713-11936824855B}" type="presOf" srcId="{13F02F7C-6376-4EE3-B44B-49AD01B8A83C}" destId="{4600DC9E-8276-4B78-9EFB-ABAAEEBA9AE2}" srcOrd="0" destOrd="0" presId="urn:microsoft.com/office/officeart/2008/layout/RadialCluster"/>
    <dgm:cxn modelId="{900749E0-EEB3-4CE9-A7D0-2FADE7116ABA}" srcId="{16D3F6C3-31A7-4F55-838F-77D7DDE175DF}" destId="{49B2BAE4-8429-4825-A78F-AF7D87F176F6}" srcOrd="0" destOrd="0" parTransId="{0EEFE712-DD2F-40FC-9145-45E2E74047A9}" sibTransId="{4F724001-133F-4DF2-8FB5-A69EED2AA571}"/>
    <dgm:cxn modelId="{1C627782-7666-4F40-B885-D9D90A090197}" srcId="{49B2BAE4-8429-4825-A78F-AF7D87F176F6}" destId="{038EE6C0-7CDF-4FD1-B849-21B5A86C2606}" srcOrd="1" destOrd="0" parTransId="{C05AF88F-DCC8-4CDD-AB7A-C886386AB3A6}" sibTransId="{50DA191A-99B4-4CF4-8D87-25174FC17B6F}"/>
    <dgm:cxn modelId="{C3090512-E8D9-48F8-B991-95E26E1B9316}" type="presParOf" srcId="{7A6B0FB7-DF62-497D-96CB-C2CAD6F8ADB0}" destId="{0B1FC1AE-06D2-41A2-B009-F5599D5D4952}" srcOrd="0" destOrd="0" presId="urn:microsoft.com/office/officeart/2008/layout/RadialCluster"/>
    <dgm:cxn modelId="{F0FB4BA5-BECA-497A-8AFC-559010D017F4}" type="presParOf" srcId="{0B1FC1AE-06D2-41A2-B009-F5599D5D4952}" destId="{C29F036C-BBAC-49CD-844B-7905580AE7D6}" srcOrd="0" destOrd="0" presId="urn:microsoft.com/office/officeart/2008/layout/RadialCluster"/>
    <dgm:cxn modelId="{6F3D9E7B-5C40-4DBB-B6CE-EF54966652E4}" type="presParOf" srcId="{0B1FC1AE-06D2-41A2-B009-F5599D5D4952}" destId="{91A91E67-62AC-4A9B-8BF9-4667953BCAEA}" srcOrd="1" destOrd="0" presId="urn:microsoft.com/office/officeart/2008/layout/RadialCluster"/>
    <dgm:cxn modelId="{D2BC7368-B225-408F-BCE0-BBF1E0EEB9FA}" type="presParOf" srcId="{0B1FC1AE-06D2-41A2-B009-F5599D5D4952}" destId="{3CFDE8A3-69F5-45BE-8ED6-5243FAE4FDB6}" srcOrd="2" destOrd="0" presId="urn:microsoft.com/office/officeart/2008/layout/RadialCluster"/>
    <dgm:cxn modelId="{348E7C49-63DA-4EEE-A183-2BA7F973A451}" type="presParOf" srcId="{0B1FC1AE-06D2-41A2-B009-F5599D5D4952}" destId="{58002FDB-D329-411C-ABAC-9FD74CDAF320}" srcOrd="3" destOrd="0" presId="urn:microsoft.com/office/officeart/2008/layout/RadialCluster"/>
    <dgm:cxn modelId="{FFE8A7BD-6060-4BBF-A177-935C5B094F59}" type="presParOf" srcId="{0B1FC1AE-06D2-41A2-B009-F5599D5D4952}" destId="{DAE842FE-5369-434A-AB67-A479B920604B}" srcOrd="4" destOrd="0" presId="urn:microsoft.com/office/officeart/2008/layout/RadialCluster"/>
    <dgm:cxn modelId="{3A6CA4C9-3510-427A-A3B5-6A170DA4D989}" type="presParOf" srcId="{0B1FC1AE-06D2-41A2-B009-F5599D5D4952}" destId="{4600DC9E-8276-4B78-9EFB-ABAAEEBA9AE2}" srcOrd="5" destOrd="0" presId="urn:microsoft.com/office/officeart/2008/layout/RadialCluster"/>
    <dgm:cxn modelId="{C8A024F6-4024-4EDB-AE9D-CADAECB3053D}" type="presParOf" srcId="{0B1FC1AE-06D2-41A2-B009-F5599D5D4952}" destId="{BB0D0E2C-684F-450B-80E9-E6187E4909E2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9F036C-BBAC-49CD-844B-7905580AE7D6}">
      <dsp:nvSpPr>
        <dsp:cNvPr id="0" name=""/>
        <dsp:cNvSpPr/>
      </dsp:nvSpPr>
      <dsp:spPr>
        <a:xfrm>
          <a:off x="1779578" y="207746"/>
          <a:ext cx="1949449" cy="965213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Управление образования администрации Духовницкого муниципального района Саратовской области</a:t>
          </a:r>
        </a:p>
      </dsp:txBody>
      <dsp:txXfrm>
        <a:off x="1826696" y="254864"/>
        <a:ext cx="1855213" cy="870977"/>
      </dsp:txXfrm>
    </dsp:sp>
    <dsp:sp modelId="{91A91E67-62AC-4A9B-8BF9-4667953BCAEA}">
      <dsp:nvSpPr>
        <dsp:cNvPr id="0" name=""/>
        <dsp:cNvSpPr/>
      </dsp:nvSpPr>
      <dsp:spPr>
        <a:xfrm rot="8380805">
          <a:off x="1799356" y="1314776"/>
          <a:ext cx="43834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8343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DE8A3-69F5-45BE-8ED6-5243FAE4FDB6}">
      <dsp:nvSpPr>
        <dsp:cNvPr id="0" name=""/>
        <dsp:cNvSpPr/>
      </dsp:nvSpPr>
      <dsp:spPr>
        <a:xfrm>
          <a:off x="126942" y="1456592"/>
          <a:ext cx="2206686" cy="1054265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МОУ "СОШ имени Героя Советского Союза Н.В. Грибанова с. Брыковка Духовницкого района Саратовской области"</a:t>
          </a:r>
          <a:endParaRPr lang="ru-RU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78407" y="1508057"/>
        <a:ext cx="2103756" cy="951335"/>
      </dsp:txXfrm>
    </dsp:sp>
    <dsp:sp modelId="{51F76577-B8FC-43DE-A887-4D38F04947CC}">
      <dsp:nvSpPr>
        <dsp:cNvPr id="0" name=""/>
        <dsp:cNvSpPr/>
      </dsp:nvSpPr>
      <dsp:spPr>
        <a:xfrm rot="2362288">
          <a:off x="3288383" y="1324040"/>
          <a:ext cx="47633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76335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0012C-5CD0-4AD6-B3BF-36DFAA830A26}">
      <dsp:nvSpPr>
        <dsp:cNvPr id="0" name=""/>
        <dsp:cNvSpPr/>
      </dsp:nvSpPr>
      <dsp:spPr>
        <a:xfrm>
          <a:off x="3086096" y="1475121"/>
          <a:ext cx="1990737" cy="608536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МДОУ «Детский сад «Солнышко» с. Никольское»</a:t>
          </a:r>
        </a:p>
      </dsp:txBody>
      <dsp:txXfrm>
        <a:off x="3115802" y="1504827"/>
        <a:ext cx="1931325" cy="5491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9F036C-BBAC-49CD-844B-7905580AE7D6}">
      <dsp:nvSpPr>
        <dsp:cNvPr id="0" name=""/>
        <dsp:cNvSpPr/>
      </dsp:nvSpPr>
      <dsp:spPr>
        <a:xfrm>
          <a:off x="1574162" y="290267"/>
          <a:ext cx="2235835" cy="528885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ГУЗ СО "ДУХОВНИЦКАЯ РБ"</a:t>
          </a: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599980" y="316085"/>
        <a:ext cx="2184199" cy="477249"/>
      </dsp:txXfrm>
    </dsp:sp>
    <dsp:sp modelId="{91A91E67-62AC-4A9B-8BF9-4667953BCAEA}">
      <dsp:nvSpPr>
        <dsp:cNvPr id="0" name=""/>
        <dsp:cNvSpPr/>
      </dsp:nvSpPr>
      <dsp:spPr>
        <a:xfrm rot="3891498">
          <a:off x="2473817" y="1358039"/>
          <a:ext cx="119056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90568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DE8A3-69F5-45BE-8ED6-5243FAE4FDB6}">
      <dsp:nvSpPr>
        <dsp:cNvPr id="0" name=""/>
        <dsp:cNvSpPr/>
      </dsp:nvSpPr>
      <dsp:spPr>
        <a:xfrm>
          <a:off x="2342379" y="1896926"/>
          <a:ext cx="2206686" cy="527187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Брыковский ВОП</a:t>
          </a:r>
          <a:endParaRPr lang="ru-RU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368114" y="1922661"/>
        <a:ext cx="2155216" cy="475717"/>
      </dsp:txXfrm>
    </dsp:sp>
    <dsp:sp modelId="{51F76577-B8FC-43DE-A887-4D38F04947CC}">
      <dsp:nvSpPr>
        <dsp:cNvPr id="0" name=""/>
        <dsp:cNvSpPr/>
      </dsp:nvSpPr>
      <dsp:spPr>
        <a:xfrm rot="1537136">
          <a:off x="3202273" y="1000685"/>
          <a:ext cx="83968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39683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0012C-5CD0-4AD6-B3BF-36DFAA830A26}">
      <dsp:nvSpPr>
        <dsp:cNvPr id="0" name=""/>
        <dsp:cNvSpPr/>
      </dsp:nvSpPr>
      <dsp:spPr>
        <a:xfrm>
          <a:off x="3639832" y="1182218"/>
          <a:ext cx="1990737" cy="608536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Никольский ФАП</a:t>
          </a:r>
        </a:p>
      </dsp:txBody>
      <dsp:txXfrm>
        <a:off x="3669538" y="1211924"/>
        <a:ext cx="1931325" cy="549124"/>
      </dsp:txXfrm>
    </dsp:sp>
    <dsp:sp modelId="{58002FDB-D329-411C-ABAC-9FD74CDAF320}">
      <dsp:nvSpPr>
        <dsp:cNvPr id="0" name=""/>
        <dsp:cNvSpPr/>
      </dsp:nvSpPr>
      <dsp:spPr>
        <a:xfrm rot="8043530">
          <a:off x="1146167" y="1365951"/>
          <a:ext cx="15217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789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842FE-5369-434A-AB67-A479B920604B}">
      <dsp:nvSpPr>
        <dsp:cNvPr id="0" name=""/>
        <dsp:cNvSpPr/>
      </dsp:nvSpPr>
      <dsp:spPr>
        <a:xfrm>
          <a:off x="123193" y="1912750"/>
          <a:ext cx="1905631" cy="624031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Григорьевский ФАП</a:t>
          </a:r>
        </a:p>
      </dsp:txBody>
      <dsp:txXfrm>
        <a:off x="153656" y="1943213"/>
        <a:ext cx="1844705" cy="563105"/>
      </dsp:txXfrm>
    </dsp:sp>
    <dsp:sp modelId="{4600DC9E-8276-4B78-9EFB-ABAAEEBA9AE2}">
      <dsp:nvSpPr>
        <dsp:cNvPr id="0" name=""/>
        <dsp:cNvSpPr/>
      </dsp:nvSpPr>
      <dsp:spPr>
        <a:xfrm rot="9336141">
          <a:off x="1449987" y="961634"/>
          <a:ext cx="68987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9871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D0E2C-684F-450B-80E9-E6187E4909E2}">
      <dsp:nvSpPr>
        <dsp:cNvPr id="0" name=""/>
        <dsp:cNvSpPr/>
      </dsp:nvSpPr>
      <dsp:spPr>
        <a:xfrm>
          <a:off x="0" y="1104116"/>
          <a:ext cx="1741846" cy="553235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Богородский ФАП</a:t>
          </a:r>
        </a:p>
      </dsp:txBody>
      <dsp:txXfrm>
        <a:off x="27007" y="1131123"/>
        <a:ext cx="1687832" cy="49922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9F036C-BBAC-49CD-844B-7905580AE7D6}">
      <dsp:nvSpPr>
        <dsp:cNvPr id="0" name=""/>
        <dsp:cNvSpPr/>
      </dsp:nvSpPr>
      <dsp:spPr>
        <a:xfrm>
          <a:off x="1755664" y="306274"/>
          <a:ext cx="1918445" cy="339381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МУК «РДК УК»</a:t>
          </a: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772231" y="322841"/>
        <a:ext cx="1885311" cy="306247"/>
      </dsp:txXfrm>
    </dsp:sp>
    <dsp:sp modelId="{91A91E67-62AC-4A9B-8BF9-4667953BCAEA}">
      <dsp:nvSpPr>
        <dsp:cNvPr id="0" name=""/>
        <dsp:cNvSpPr/>
      </dsp:nvSpPr>
      <dsp:spPr>
        <a:xfrm rot="3891498">
          <a:off x="2482581" y="1136651"/>
          <a:ext cx="108476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90568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DE8A3-69F5-45BE-8ED6-5243FAE4FDB6}">
      <dsp:nvSpPr>
        <dsp:cNvPr id="0" name=""/>
        <dsp:cNvSpPr/>
      </dsp:nvSpPr>
      <dsp:spPr>
        <a:xfrm>
          <a:off x="2414828" y="1627646"/>
          <a:ext cx="1893434" cy="45235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Брыковский СДК</a:t>
          </a:r>
          <a:endParaRPr lang="ru-RU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436910" y="1649728"/>
        <a:ext cx="1849270" cy="408186"/>
      </dsp:txXfrm>
    </dsp:sp>
    <dsp:sp modelId="{51F76577-B8FC-43DE-A887-4D38F04947CC}">
      <dsp:nvSpPr>
        <dsp:cNvPr id="0" name=""/>
        <dsp:cNvSpPr/>
      </dsp:nvSpPr>
      <dsp:spPr>
        <a:xfrm rot="1537136">
          <a:off x="3026839" y="830026"/>
          <a:ext cx="85280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39683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A0012C-5CD0-4AD6-B3BF-36DFAA830A26}">
      <dsp:nvSpPr>
        <dsp:cNvPr id="0" name=""/>
        <dsp:cNvSpPr/>
      </dsp:nvSpPr>
      <dsp:spPr>
        <a:xfrm>
          <a:off x="3528099" y="1014395"/>
          <a:ext cx="1708140" cy="522151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Богородский СДК</a:t>
          </a:r>
        </a:p>
      </dsp:txBody>
      <dsp:txXfrm>
        <a:off x="3553588" y="1039884"/>
        <a:ext cx="1657162" cy="471173"/>
      </dsp:txXfrm>
    </dsp:sp>
    <dsp:sp modelId="{58002FDB-D329-411C-ABAC-9FD74CDAF320}">
      <dsp:nvSpPr>
        <dsp:cNvPr id="0" name=""/>
        <dsp:cNvSpPr/>
      </dsp:nvSpPr>
      <dsp:spPr>
        <a:xfrm rot="8043530">
          <a:off x="1376300" y="1143440"/>
          <a:ext cx="138537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789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842FE-5369-434A-AB67-A479B920604B}">
      <dsp:nvSpPr>
        <dsp:cNvPr id="0" name=""/>
        <dsp:cNvSpPr/>
      </dsp:nvSpPr>
      <dsp:spPr>
        <a:xfrm>
          <a:off x="510668" y="1641224"/>
          <a:ext cx="1635115" cy="535446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Григорьевский СК</a:t>
          </a:r>
        </a:p>
      </dsp:txBody>
      <dsp:txXfrm>
        <a:off x="536806" y="1667362"/>
        <a:ext cx="1582839" cy="483170"/>
      </dsp:txXfrm>
    </dsp:sp>
    <dsp:sp modelId="{4600DC9E-8276-4B78-9EFB-ABAAEEBA9AE2}">
      <dsp:nvSpPr>
        <dsp:cNvPr id="0" name=""/>
        <dsp:cNvSpPr/>
      </dsp:nvSpPr>
      <dsp:spPr>
        <a:xfrm rot="9550554">
          <a:off x="1469973" y="792431"/>
          <a:ext cx="82573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9871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D0E2C-684F-450B-80E9-E6187E4909E2}">
      <dsp:nvSpPr>
        <dsp:cNvPr id="0" name=""/>
        <dsp:cNvSpPr/>
      </dsp:nvSpPr>
      <dsp:spPr>
        <a:xfrm>
          <a:off x="404962" y="939205"/>
          <a:ext cx="1494580" cy="262203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Никольский СДК</a:t>
          </a:r>
        </a:p>
      </dsp:txBody>
      <dsp:txXfrm>
        <a:off x="417762" y="952005"/>
        <a:ext cx="1468980" cy="23660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9F036C-BBAC-49CD-844B-7905580AE7D6}">
      <dsp:nvSpPr>
        <dsp:cNvPr id="0" name=""/>
        <dsp:cNvSpPr/>
      </dsp:nvSpPr>
      <dsp:spPr>
        <a:xfrm>
          <a:off x="1760910" y="314266"/>
          <a:ext cx="1918445" cy="533971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МУК "МЦБ УКиК администрации Духовницкого МРСО" </a:t>
          </a:r>
        </a:p>
      </dsp:txBody>
      <dsp:txXfrm>
        <a:off x="1786976" y="340332"/>
        <a:ext cx="1866313" cy="481839"/>
      </dsp:txXfrm>
    </dsp:sp>
    <dsp:sp modelId="{91A91E67-62AC-4A9B-8BF9-4667953BCAEA}">
      <dsp:nvSpPr>
        <dsp:cNvPr id="0" name=""/>
        <dsp:cNvSpPr/>
      </dsp:nvSpPr>
      <dsp:spPr>
        <a:xfrm rot="1316131">
          <a:off x="3357177" y="981970"/>
          <a:ext cx="71597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90568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DE8A3-69F5-45BE-8ED6-5243FAE4FDB6}">
      <dsp:nvSpPr>
        <dsp:cNvPr id="0" name=""/>
        <dsp:cNvSpPr/>
      </dsp:nvSpPr>
      <dsp:spPr>
        <a:xfrm>
          <a:off x="3662145" y="1115701"/>
          <a:ext cx="1893434" cy="45235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Брыковский сельский филиал</a:t>
          </a:r>
          <a:endParaRPr lang="ru-RU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684227" y="1137783"/>
        <a:ext cx="1849270" cy="408186"/>
      </dsp:txXfrm>
    </dsp:sp>
    <dsp:sp modelId="{58002FDB-D329-411C-ABAC-9FD74CDAF320}">
      <dsp:nvSpPr>
        <dsp:cNvPr id="0" name=""/>
        <dsp:cNvSpPr/>
      </dsp:nvSpPr>
      <dsp:spPr>
        <a:xfrm rot="5459575">
          <a:off x="2339435" y="1217848"/>
          <a:ext cx="73933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789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842FE-5369-434A-AB67-A479B920604B}">
      <dsp:nvSpPr>
        <dsp:cNvPr id="0" name=""/>
        <dsp:cNvSpPr/>
      </dsp:nvSpPr>
      <dsp:spPr>
        <a:xfrm>
          <a:off x="1878061" y="1587457"/>
          <a:ext cx="1635115" cy="816412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Григорьевская библиотека</a:t>
          </a:r>
        </a:p>
      </dsp:txBody>
      <dsp:txXfrm>
        <a:off x="1917915" y="1627311"/>
        <a:ext cx="1555407" cy="736704"/>
      </dsp:txXfrm>
    </dsp:sp>
    <dsp:sp modelId="{4600DC9E-8276-4B78-9EFB-ABAAEEBA9AE2}">
      <dsp:nvSpPr>
        <dsp:cNvPr id="0" name=""/>
        <dsp:cNvSpPr/>
      </dsp:nvSpPr>
      <dsp:spPr>
        <a:xfrm rot="9396836">
          <a:off x="1746894" y="921888"/>
          <a:ext cx="37110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9871" y="0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D0E2C-684F-450B-80E9-E6187E4909E2}">
      <dsp:nvSpPr>
        <dsp:cNvPr id="0" name=""/>
        <dsp:cNvSpPr/>
      </dsp:nvSpPr>
      <dsp:spPr>
        <a:xfrm>
          <a:off x="267556" y="974096"/>
          <a:ext cx="1494580" cy="689213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Никольский сельский филиал</a:t>
          </a:r>
        </a:p>
      </dsp:txBody>
      <dsp:txXfrm>
        <a:off x="301201" y="1007741"/>
        <a:ext cx="1427290" cy="621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7DB4-C7E0-4552-BE1D-F9DFD94A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11079</Words>
  <Characters>63151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2019-10-07T11:34:00Z</cp:lastPrinted>
  <dcterms:created xsi:type="dcterms:W3CDTF">2019-10-07T09:43:00Z</dcterms:created>
  <dcterms:modified xsi:type="dcterms:W3CDTF">2019-10-07T11:53:00Z</dcterms:modified>
</cp:coreProperties>
</file>