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6D" w:rsidRDefault="00470A6D" w:rsidP="00C40F82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470A6D" w:rsidRPr="00470A6D" w:rsidRDefault="00470A6D" w:rsidP="00470A6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A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CEF2838" wp14:editId="1DE6B780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2" name="Рисунок 2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A6D" w:rsidRPr="00470A6D" w:rsidRDefault="00470A6D" w:rsidP="00470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6D" w:rsidRPr="00470A6D" w:rsidRDefault="00470A6D" w:rsidP="00470A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70A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 Ц И Я</w:t>
      </w: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БРЫКОВСКОГО МУНИЦИПАЛЬНОГО  ОБРАЗОВАНИЯ</w:t>
      </w: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ДУХОВНИЦКОГО МУНИЦИПАЛЬНОГО РАЙОНА</w:t>
      </w: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САРАТОВСКОЙ ОБЛАСТИ</w:t>
      </w: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470A6D" w:rsidRP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proofErr w:type="gramStart"/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 С Т А Н О В Л Е Н И Е    </w:t>
      </w:r>
    </w:p>
    <w:p w:rsidR="00470A6D" w:rsidRP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:rsidR="00470A6D" w:rsidRP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70A6D" w:rsidRPr="00470A6D" w:rsidRDefault="00927F60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 22.10.</w:t>
      </w:r>
      <w:r w:rsidR="00470A6D" w:rsidRPr="00470A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2015  г.                             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№ 62</w:t>
      </w:r>
    </w:p>
    <w:p w:rsidR="00470A6D" w:rsidRPr="00470A6D" w:rsidRDefault="00470A6D" w:rsidP="00470A6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spellStart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470A6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470A6D" w:rsidRP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70A6D" w:rsidRP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Положения о порядке определения</w:t>
      </w:r>
    </w:p>
    <w:p w:rsid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размера арендной платы,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условиях и</w:t>
      </w:r>
    </w:p>
    <w:p w:rsid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сроках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внесения арендной платы за земельные участки,</w:t>
      </w:r>
    </w:p>
    <w:p w:rsid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находящиеся в муниципальной собственности</w:t>
      </w:r>
      <w:proofErr w:type="gramEnd"/>
    </w:p>
    <w:p w:rsidR="00470A6D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470A6D" w:rsidRPr="00761140" w:rsidRDefault="00470A6D" w:rsidP="0076114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</w:t>
      </w:r>
      <w:hyperlink r:id="rId7" w:history="1">
        <w:r w:rsidRPr="007611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611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Уставом </w:t>
      </w:r>
      <w:proofErr w:type="spellStart"/>
      <w:r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611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района, администрация </w:t>
      </w:r>
      <w:proofErr w:type="spellStart"/>
      <w:r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611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470A6D" w:rsidRPr="00761140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6114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470A6D" w:rsidRPr="00761140" w:rsidRDefault="00470A6D" w:rsidP="00470A6D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Утвердить  Положение о порядке определения размера арендной платы, порядке, условиях и сроках внесения арендной платы за земельные участки, находящиеся в муниципальной собственности </w:t>
      </w:r>
      <w:proofErr w:type="spellStart"/>
      <w:r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611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(Приложение).</w:t>
      </w:r>
    </w:p>
    <w:p w:rsidR="00470A6D" w:rsidRPr="00761140" w:rsidRDefault="00470A6D" w:rsidP="0047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7611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 сети «Интернет».</w:t>
      </w:r>
    </w:p>
    <w:p w:rsidR="00470A6D" w:rsidRPr="00761140" w:rsidRDefault="00470A6D" w:rsidP="00470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70A6D" w:rsidRPr="00761140" w:rsidRDefault="00470A6D" w:rsidP="00470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6D" w:rsidRPr="00761140" w:rsidRDefault="00470A6D" w:rsidP="00470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6D" w:rsidRPr="00761140" w:rsidRDefault="00470A6D" w:rsidP="00470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A6D" w:rsidRPr="00761140" w:rsidRDefault="00470A6D" w:rsidP="00470A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140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Л.В. Мальцева</w:t>
      </w:r>
    </w:p>
    <w:p w:rsidR="00470A6D" w:rsidRPr="00761140" w:rsidRDefault="00470A6D" w:rsidP="00470A6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70A6D" w:rsidRPr="00761140" w:rsidRDefault="00470A6D" w:rsidP="00C40F82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470A6D" w:rsidRDefault="00470A6D" w:rsidP="00C40F82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A93FFF" w:rsidRPr="00A10AE9" w:rsidRDefault="00A93FFF" w:rsidP="00470A6D">
      <w:pPr>
        <w:pStyle w:val="7"/>
        <w:spacing w:before="0" w:after="0"/>
        <w:jc w:val="center"/>
        <w:rPr>
          <w:rFonts w:ascii="Times New Roman" w:hAnsi="Times New Roman"/>
        </w:rPr>
      </w:pPr>
    </w:p>
    <w:p w:rsidR="00A10160" w:rsidRDefault="001A4F1E" w:rsidP="001A4F1E">
      <w:pPr>
        <w:pStyle w:val="a3"/>
        <w:jc w:val="right"/>
        <w:rPr>
          <w:u w:val="none"/>
        </w:rPr>
      </w:pPr>
      <w:r>
        <w:rPr>
          <w:u w:val="none"/>
        </w:rPr>
        <w:t>Приложение</w:t>
      </w:r>
    </w:p>
    <w:p w:rsidR="001A4F1E" w:rsidRDefault="001A4F1E" w:rsidP="001A4F1E">
      <w:pPr>
        <w:pStyle w:val="a3"/>
        <w:jc w:val="right"/>
        <w:rPr>
          <w:u w:val="none"/>
        </w:rPr>
      </w:pPr>
      <w:r>
        <w:rPr>
          <w:u w:val="none"/>
        </w:rPr>
        <w:t>к постановлению администрации</w:t>
      </w:r>
    </w:p>
    <w:p w:rsidR="001A4F1E" w:rsidRDefault="001A4F1E" w:rsidP="001A4F1E">
      <w:pPr>
        <w:pStyle w:val="a3"/>
        <w:jc w:val="right"/>
        <w:rPr>
          <w:u w:val="none"/>
        </w:rPr>
      </w:pPr>
      <w:proofErr w:type="spellStart"/>
      <w:r>
        <w:rPr>
          <w:u w:val="none"/>
        </w:rPr>
        <w:t>Брыковского</w:t>
      </w:r>
      <w:proofErr w:type="spellEnd"/>
      <w:r>
        <w:rPr>
          <w:u w:val="none"/>
        </w:rPr>
        <w:t xml:space="preserve"> муниципального образования</w:t>
      </w:r>
    </w:p>
    <w:p w:rsidR="001A4F1E" w:rsidRPr="00A10160" w:rsidRDefault="00927F60" w:rsidP="001A4F1E">
      <w:pPr>
        <w:pStyle w:val="a3"/>
        <w:jc w:val="right"/>
        <w:rPr>
          <w:u w:val="none"/>
        </w:rPr>
      </w:pPr>
      <w:r>
        <w:rPr>
          <w:u w:val="none"/>
        </w:rPr>
        <w:t xml:space="preserve">От 22.10.2015 </w:t>
      </w:r>
      <w:r w:rsidR="001A4F1E">
        <w:rPr>
          <w:u w:val="none"/>
        </w:rPr>
        <w:t>г. №</w:t>
      </w:r>
      <w:r>
        <w:rPr>
          <w:u w:val="none"/>
        </w:rPr>
        <w:t xml:space="preserve"> 62</w:t>
      </w:r>
      <w:bookmarkStart w:id="0" w:name="_GoBack"/>
      <w:bookmarkEnd w:id="0"/>
    </w:p>
    <w:p w:rsidR="00A10160" w:rsidRPr="00A10160" w:rsidRDefault="00A10160" w:rsidP="00A1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160" w:rsidRPr="00761140" w:rsidRDefault="00A10160" w:rsidP="00A10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78F3" w:rsidRPr="00761140" w:rsidRDefault="00C54799" w:rsidP="00647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40">
        <w:rPr>
          <w:rFonts w:ascii="Times New Roman" w:hAnsi="Times New Roman" w:cs="Times New Roman"/>
          <w:b/>
          <w:sz w:val="24"/>
          <w:szCs w:val="24"/>
        </w:rPr>
        <w:t>П</w:t>
      </w:r>
      <w:r w:rsidR="006478F3" w:rsidRPr="00761140">
        <w:rPr>
          <w:rFonts w:ascii="Times New Roman" w:hAnsi="Times New Roman" w:cs="Times New Roman"/>
          <w:b/>
          <w:sz w:val="24"/>
          <w:szCs w:val="24"/>
        </w:rPr>
        <w:t xml:space="preserve">ОЛОЖЕНИЕ О ПОРЯДКЕ ОПРЕДЕЛЕНИЯ РАЗМЕРА АРЕНДНОЙ ПЛАТЫ, ПОРЯДКЕ, УСЛОВИЯХ И СРОКАХ ВНЕСЕНИЯ АРЕНДНОЙ ПЛАТЫ </w:t>
      </w:r>
    </w:p>
    <w:p w:rsidR="006478F3" w:rsidRPr="00761140" w:rsidRDefault="006478F3" w:rsidP="00647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40">
        <w:rPr>
          <w:rFonts w:ascii="Times New Roman" w:hAnsi="Times New Roman" w:cs="Times New Roman"/>
          <w:b/>
          <w:sz w:val="24"/>
          <w:szCs w:val="24"/>
        </w:rPr>
        <w:t xml:space="preserve">ЗА ЗЕМЕЛЬНЫЕ УЧАСТКИ, НАХОДЯЩИЕСЯ В МУНИЦИПАЛЬНОЙ СОБСТВЕННОСТИ </w:t>
      </w:r>
      <w:r w:rsidR="001A4F1E" w:rsidRPr="00761140">
        <w:rPr>
          <w:rFonts w:ascii="Times New Roman" w:hAnsi="Times New Roman" w:cs="Times New Roman"/>
          <w:b/>
          <w:sz w:val="24"/>
          <w:szCs w:val="24"/>
        </w:rPr>
        <w:t xml:space="preserve">БРЫКОВСКОГО </w:t>
      </w:r>
      <w:r w:rsidRPr="007611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114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F1E" w:rsidRPr="00761140" w:rsidRDefault="00B320F1" w:rsidP="00D9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Земельным </w:t>
      </w:r>
      <w:hyperlink r:id="rId8" w:history="1">
        <w:r w:rsidRPr="0076114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1140">
        <w:rPr>
          <w:rFonts w:ascii="Times New Roman" w:hAnsi="Times New Roman" w:cs="Times New Roman"/>
          <w:sz w:val="28"/>
          <w:szCs w:val="28"/>
        </w:rPr>
        <w:t xml:space="preserve"> Российской Федерации устанавливает порядок определения размера арендной платы, порядок, условия и сроки внесения арендной платы за использование земельных участков, находящихся </w:t>
      </w:r>
      <w:r w:rsidR="00D922CD" w:rsidRPr="00761140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proofErr w:type="spellStart"/>
      <w:r w:rsidR="001A4F1E"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A4F1E" w:rsidRPr="00761140">
        <w:rPr>
          <w:rFonts w:ascii="Times New Roman" w:hAnsi="Times New Roman" w:cs="Times New Roman"/>
          <w:sz w:val="28"/>
          <w:szCs w:val="28"/>
        </w:rPr>
        <w:t xml:space="preserve"> </w:t>
      </w:r>
      <w:r w:rsidR="00D922CD" w:rsidRPr="007611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A4F1E" w:rsidRPr="00761140">
        <w:rPr>
          <w:rFonts w:ascii="Times New Roman" w:hAnsi="Times New Roman" w:cs="Times New Roman"/>
          <w:sz w:val="28"/>
          <w:szCs w:val="28"/>
        </w:rPr>
        <w:t>.</w:t>
      </w:r>
    </w:p>
    <w:p w:rsidR="00B320F1" w:rsidRPr="00761140" w:rsidRDefault="00B320F1" w:rsidP="00D92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2. Арендная плата за использование земельного участка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4"/>
          <w:szCs w:val="24"/>
        </w:rPr>
        <w:t>II. ПОРЯДОК ОПРЕДЕЛЕНИЯ РАЗМЕРА АРЕНДНОЙ</w:t>
      </w:r>
      <w:r w:rsidRPr="00761140">
        <w:rPr>
          <w:rFonts w:ascii="Times New Roman" w:hAnsi="Times New Roman" w:cs="Times New Roman"/>
          <w:sz w:val="28"/>
          <w:szCs w:val="28"/>
        </w:rPr>
        <w:t xml:space="preserve"> ПЛАТЫ</w:t>
      </w:r>
    </w:p>
    <w:p w:rsidR="00B320F1" w:rsidRPr="00761140" w:rsidRDefault="00B320F1" w:rsidP="00B32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ЗА ИСПОЛЬЗОВАНИЕ ЗЕМЕЛЬНОГО УЧАСТКА</w:t>
      </w:r>
    </w:p>
    <w:p w:rsidR="00E81AB9" w:rsidRPr="00761140" w:rsidRDefault="00E81AB9" w:rsidP="00E81A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1AB9" w:rsidRPr="00761140" w:rsidRDefault="006478F3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3</w:t>
      </w:r>
      <w:r w:rsidR="00E81AB9" w:rsidRPr="00761140">
        <w:rPr>
          <w:rFonts w:ascii="Times New Roman" w:hAnsi="Times New Roman" w:cs="Times New Roman"/>
          <w:sz w:val="28"/>
          <w:szCs w:val="28"/>
        </w:rPr>
        <w:t xml:space="preserve">. Размер арендной платы при аренде земельных участков, находящихся в </w:t>
      </w:r>
      <w:r w:rsidR="00D922CD" w:rsidRPr="007611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1AB9" w:rsidRPr="00761140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spellStart"/>
      <w:r w:rsidR="001A4F1E" w:rsidRPr="00761140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A4F1E" w:rsidRPr="00761140">
        <w:rPr>
          <w:rFonts w:ascii="Times New Roman" w:hAnsi="Times New Roman" w:cs="Times New Roman"/>
          <w:sz w:val="28"/>
          <w:szCs w:val="28"/>
        </w:rPr>
        <w:t xml:space="preserve"> </w:t>
      </w:r>
      <w:r w:rsidR="00D922CD" w:rsidRPr="0076114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1AB9" w:rsidRPr="00761140">
        <w:rPr>
          <w:rFonts w:ascii="Times New Roman" w:hAnsi="Times New Roman" w:cs="Times New Roman"/>
          <w:sz w:val="28"/>
          <w:szCs w:val="28"/>
        </w:rPr>
        <w:t>(далее - земельные участки), в расчете на год (далее - арендная плата) определяется</w:t>
      </w:r>
      <w:r w:rsidR="00D922CD" w:rsidRPr="00761140">
        <w:rPr>
          <w:rFonts w:ascii="Times New Roman" w:hAnsi="Times New Roman" w:cs="Times New Roman"/>
          <w:sz w:val="28"/>
          <w:szCs w:val="28"/>
        </w:rPr>
        <w:t xml:space="preserve"> </w:t>
      </w:r>
      <w:r w:rsidR="00E81AB9" w:rsidRPr="00761140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E81AB9" w:rsidRPr="00761140" w:rsidRDefault="00E81AB9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а) на основании кадастровой стоимости земельных участков;</w:t>
      </w:r>
    </w:p>
    <w:p w:rsidR="00E81AB9" w:rsidRPr="00761140" w:rsidRDefault="00E81AB9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б) по результатам торгов, проводимых в форме аукциона (далее - торги);</w:t>
      </w:r>
    </w:p>
    <w:p w:rsidR="00E81AB9" w:rsidRPr="00761140" w:rsidRDefault="00D922CD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в</w:t>
      </w:r>
      <w:r w:rsidR="00E81AB9" w:rsidRPr="00761140">
        <w:rPr>
          <w:rFonts w:ascii="Times New Roman" w:hAnsi="Times New Roman" w:cs="Times New Roman"/>
          <w:sz w:val="28"/>
          <w:szCs w:val="28"/>
        </w:rPr>
        <w:t>) на основании рыночной стоимости земельных участков, определяемой в соответствии с законодательством Российской Федерации об оценочной деятельности.</w:t>
      </w:r>
    </w:p>
    <w:p w:rsidR="00E81AB9" w:rsidRPr="00761140" w:rsidRDefault="006478F3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761140">
        <w:rPr>
          <w:rFonts w:ascii="Times New Roman" w:hAnsi="Times New Roman" w:cs="Times New Roman"/>
          <w:sz w:val="28"/>
          <w:szCs w:val="28"/>
        </w:rPr>
        <w:t>4</w:t>
      </w:r>
      <w:r w:rsidR="00E81AB9" w:rsidRPr="00761140">
        <w:rPr>
          <w:rFonts w:ascii="Times New Roman" w:hAnsi="Times New Roman" w:cs="Times New Roman"/>
          <w:sz w:val="28"/>
          <w:szCs w:val="28"/>
        </w:rPr>
        <w:t>. В случае предоставления земельного участка в аренду без проведения торгов для целей, указанных в настоящем пункте, арендная плата определяется на основании кадастровой стоимости земельного участка и рассчитывается в размере:</w:t>
      </w:r>
    </w:p>
    <w:p w:rsidR="00E81AB9" w:rsidRPr="00761140" w:rsidRDefault="00E81AB9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 w:rsidRPr="00761140">
        <w:rPr>
          <w:rFonts w:ascii="Times New Roman" w:hAnsi="Times New Roman" w:cs="Times New Roman"/>
          <w:sz w:val="28"/>
          <w:szCs w:val="28"/>
        </w:rPr>
        <w:t>а) 0,6 процента в отношении:</w:t>
      </w:r>
    </w:p>
    <w:p w:rsidR="00382B1A" w:rsidRPr="00761140" w:rsidRDefault="00382B1A" w:rsidP="00382B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земельного участка, предоставленного гражданину для сенокошения или выпаса сельскохозяйственных животных;</w:t>
      </w:r>
    </w:p>
    <w:p w:rsidR="00E81AB9" w:rsidRPr="00761140" w:rsidRDefault="00E81AB9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земельного участка, предоставленного крестьянскому (фермерскому) хозяйству для осуществления крестьянским (фермерским) хозяйством его деятельности;</w:t>
      </w:r>
    </w:p>
    <w:p w:rsidR="00E81AB9" w:rsidRPr="00761140" w:rsidRDefault="00382B1A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761140">
        <w:rPr>
          <w:rFonts w:ascii="Times New Roman" w:hAnsi="Times New Roman" w:cs="Times New Roman"/>
          <w:sz w:val="28"/>
          <w:szCs w:val="28"/>
        </w:rPr>
        <w:t>б</w:t>
      </w:r>
      <w:r w:rsidR="00E81AB9" w:rsidRPr="00761140">
        <w:rPr>
          <w:rFonts w:ascii="Times New Roman" w:hAnsi="Times New Roman" w:cs="Times New Roman"/>
          <w:sz w:val="28"/>
          <w:szCs w:val="28"/>
        </w:rPr>
        <w:t>) 2 процентов в отношении:</w:t>
      </w:r>
    </w:p>
    <w:p w:rsidR="00126385" w:rsidRPr="00761140" w:rsidRDefault="00E81AB9" w:rsidP="00213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предоставленного без проведения торгов, на котором отсутствуют здания, сооружения, объекты незавершенного строительства, в случаях, не указанных в </w:t>
      </w:r>
      <w:hyperlink w:anchor="Par21" w:history="1">
        <w:r w:rsidRPr="00761140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82B1A" w:rsidRPr="00761140">
          <w:rPr>
            <w:rFonts w:ascii="Times New Roman" w:hAnsi="Times New Roman" w:cs="Times New Roman"/>
            <w:sz w:val="28"/>
            <w:szCs w:val="28"/>
          </w:rPr>
          <w:t>е «</w:t>
        </w:r>
        <w:r w:rsidRPr="00761140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382B1A" w:rsidRPr="00761140">
        <w:rPr>
          <w:rFonts w:ascii="Times New Roman" w:hAnsi="Times New Roman" w:cs="Times New Roman"/>
          <w:sz w:val="28"/>
          <w:szCs w:val="28"/>
        </w:rPr>
        <w:t>»</w:t>
      </w:r>
      <w:r w:rsidRPr="00761140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126385" w:rsidRPr="0076114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126385" w:rsidRPr="0076114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6478F3" w:rsidRPr="00761140">
        <w:rPr>
          <w:rFonts w:ascii="Times New Roman" w:hAnsi="Times New Roman" w:cs="Times New Roman"/>
          <w:sz w:val="28"/>
          <w:szCs w:val="28"/>
        </w:rPr>
        <w:t>6</w:t>
      </w:r>
      <w:r w:rsidR="00126385" w:rsidRPr="0076114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81AB9" w:rsidRPr="00761140" w:rsidRDefault="006478F3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5</w:t>
      </w:r>
      <w:r w:rsidR="00E81AB9" w:rsidRPr="00761140">
        <w:rPr>
          <w:rFonts w:ascii="Times New Roman" w:hAnsi="Times New Roman" w:cs="Times New Roman"/>
          <w:sz w:val="28"/>
          <w:szCs w:val="28"/>
        </w:rPr>
        <w:t>.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определяется по результатам этих торгов.</w:t>
      </w:r>
    </w:p>
    <w:p w:rsidR="003D2330" w:rsidRPr="00761140" w:rsidRDefault="003D2330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При этом начальный ежегодный размер арендной платы за земельный участок определяется независимыми оценщиками в соответствии с законодательством Российской Федерации об оценочной деятельности.</w:t>
      </w:r>
    </w:p>
    <w:p w:rsidR="00E81AB9" w:rsidRPr="00761140" w:rsidRDefault="006478F3" w:rsidP="002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761140">
        <w:rPr>
          <w:rFonts w:ascii="Times New Roman" w:hAnsi="Times New Roman" w:cs="Times New Roman"/>
          <w:sz w:val="28"/>
          <w:szCs w:val="28"/>
        </w:rPr>
        <w:t>6</w:t>
      </w:r>
      <w:r w:rsidR="00E81AB9" w:rsidRPr="00761140">
        <w:rPr>
          <w:rFonts w:ascii="Times New Roman" w:hAnsi="Times New Roman" w:cs="Times New Roman"/>
          <w:sz w:val="28"/>
          <w:szCs w:val="28"/>
        </w:rPr>
        <w:t>. Арендная плата рассчитывается в соответствии со ставками арендной платы либо методическими указаниями по ее расчету, утвержденными Министерством экономического развития Российской Федерации, в отношении земельных участков, которые предоставлены без проведения торгов для размещения: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автомобильных дорог, в том числе их конструктивных элементов и дорожных сооружений, производственных объектов (сооружений, используемых при капитальном ремонте, ремонте и содержании автомобильных дорог);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линий электропередачи, линий связи, в том числе линейно-кабельных сооружений;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трубопроводов и иных объектов, используемых в сфере тепло-, водоснабжения, водоотведения и очистки сточных вод;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объектов, непосредственно используемых для утилизации (захоронения) твердых бытовых отходов;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сети связи и объектов инженерной инфраструктуры, обеспечивающих эфирную наземную трансляцию общероссийских обязательных общедосту</w:t>
      </w:r>
      <w:r w:rsidR="00415655" w:rsidRPr="00761140">
        <w:rPr>
          <w:rFonts w:ascii="Times New Roman" w:hAnsi="Times New Roman" w:cs="Times New Roman"/>
          <w:sz w:val="28"/>
          <w:szCs w:val="28"/>
        </w:rPr>
        <w:t>пных телеканалов и радиоканалов.</w:t>
      </w:r>
    </w:p>
    <w:p w:rsidR="00E81AB9" w:rsidRPr="00761140" w:rsidRDefault="006478F3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6"/>
      <w:bookmarkEnd w:id="5"/>
      <w:r w:rsidRPr="00761140">
        <w:rPr>
          <w:rFonts w:ascii="Times New Roman" w:hAnsi="Times New Roman" w:cs="Times New Roman"/>
          <w:sz w:val="28"/>
          <w:szCs w:val="28"/>
        </w:rPr>
        <w:t>7</w:t>
      </w:r>
      <w:r w:rsidR="00E81AB9" w:rsidRPr="00761140">
        <w:rPr>
          <w:rFonts w:ascii="Times New Roman" w:hAnsi="Times New Roman" w:cs="Times New Roman"/>
          <w:sz w:val="28"/>
          <w:szCs w:val="28"/>
        </w:rPr>
        <w:t xml:space="preserve">. Арендная плата за земельный участок, на котором расположены здания, сооружения, объекты незавершенного строительства, в случаях, не указанных в </w:t>
      </w:r>
      <w:hyperlink w:anchor="Par19" w:history="1">
        <w:r w:rsidR="00E81AB9" w:rsidRPr="00761140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512BDE" w:rsidRPr="00761140">
        <w:rPr>
          <w:rFonts w:ascii="Times New Roman" w:hAnsi="Times New Roman" w:cs="Times New Roman"/>
          <w:sz w:val="28"/>
          <w:szCs w:val="28"/>
        </w:rPr>
        <w:t>4</w:t>
      </w:r>
      <w:r w:rsidR="00E81AB9" w:rsidRPr="007611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5" w:history="1">
        <w:r w:rsidR="00512BDE" w:rsidRPr="0076114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E81AB9" w:rsidRPr="0076114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26385" w:rsidRPr="00761140">
        <w:rPr>
          <w:rFonts w:ascii="Times New Roman" w:hAnsi="Times New Roman" w:cs="Times New Roman"/>
          <w:sz w:val="28"/>
          <w:szCs w:val="28"/>
        </w:rPr>
        <w:t>его</w:t>
      </w:r>
      <w:r w:rsidR="00E81AB9" w:rsidRPr="00761140">
        <w:rPr>
          <w:rFonts w:ascii="Times New Roman" w:hAnsi="Times New Roman" w:cs="Times New Roman"/>
          <w:sz w:val="28"/>
          <w:szCs w:val="28"/>
        </w:rPr>
        <w:t xml:space="preserve"> П</w:t>
      </w:r>
      <w:r w:rsidR="00126385" w:rsidRPr="00761140">
        <w:rPr>
          <w:rFonts w:ascii="Times New Roman" w:hAnsi="Times New Roman" w:cs="Times New Roman"/>
          <w:sz w:val="28"/>
          <w:szCs w:val="28"/>
        </w:rPr>
        <w:t>оложения</w:t>
      </w:r>
      <w:r w:rsidR="00E81AB9" w:rsidRPr="00761140">
        <w:rPr>
          <w:rFonts w:ascii="Times New Roman" w:hAnsi="Times New Roman" w:cs="Times New Roman"/>
          <w:sz w:val="28"/>
          <w:szCs w:val="28"/>
        </w:rPr>
        <w:t>, рассчитывается на основании рыночной стоимости земельного участка, определяемой в соответствии с законодательством Российской Федерации об оценочной деятельности.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В этих случаях арендная плата рассчитывается как произведение рыночной стоимости земельного участка и выраженной в процентах </w:t>
      </w:r>
      <w:hyperlink r:id="rId10" w:history="1">
        <w:r w:rsidRPr="00761140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761140">
        <w:rPr>
          <w:rFonts w:ascii="Times New Roman" w:hAnsi="Times New Roman" w:cs="Times New Roman"/>
          <w:sz w:val="28"/>
          <w:szCs w:val="28"/>
        </w:rPr>
        <w:t xml:space="preserve"> рефинансирования Центрального банка Российской Федерации, действующей на начало календарного года, в котором принято решение о предоставлении земельного участка, по следующей формуле: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А = С x 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>,</w:t>
      </w:r>
    </w:p>
    <w:p w:rsidR="00E81AB9" w:rsidRPr="00761140" w:rsidRDefault="00761140" w:rsidP="007611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1AB9" w:rsidRPr="00761140">
        <w:rPr>
          <w:rFonts w:ascii="Times New Roman" w:hAnsi="Times New Roman" w:cs="Times New Roman"/>
          <w:sz w:val="28"/>
          <w:szCs w:val="28"/>
        </w:rPr>
        <w:t>где: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А - арендная плата;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1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>рыночная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стоимость земельного участка, определяемая на основании результатов оценки, проведенной не более чем за 6 месяцев до заключения договора аренды земельного участка;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140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- действующая </w:t>
      </w:r>
      <w:hyperlink r:id="rId11" w:history="1">
        <w:r w:rsidRPr="00761140">
          <w:rPr>
            <w:rFonts w:ascii="Times New Roman" w:hAnsi="Times New Roman" w:cs="Times New Roman"/>
            <w:sz w:val="28"/>
            <w:szCs w:val="28"/>
          </w:rPr>
          <w:t>ставка</w:t>
        </w:r>
      </w:hyperlink>
      <w:r w:rsidRPr="00761140">
        <w:rPr>
          <w:rFonts w:ascii="Times New Roman" w:hAnsi="Times New Roman" w:cs="Times New Roman"/>
          <w:sz w:val="28"/>
          <w:szCs w:val="28"/>
        </w:rPr>
        <w:t xml:space="preserve"> рефинансирования Центрального банка Российской Федерации.</w:t>
      </w:r>
    </w:p>
    <w:p w:rsidR="00126385" w:rsidRPr="00761140" w:rsidRDefault="00761140" w:rsidP="00761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2BDE" w:rsidRPr="00761140">
        <w:rPr>
          <w:rFonts w:ascii="Times New Roman" w:hAnsi="Times New Roman" w:cs="Times New Roman"/>
          <w:sz w:val="28"/>
          <w:szCs w:val="28"/>
        </w:rPr>
        <w:t>8</w:t>
      </w:r>
      <w:r w:rsidR="00126385" w:rsidRPr="00761140">
        <w:rPr>
          <w:rFonts w:ascii="Times New Roman" w:hAnsi="Times New Roman" w:cs="Times New Roman"/>
          <w:sz w:val="28"/>
          <w:szCs w:val="28"/>
        </w:rPr>
        <w:t>. Размер арендной платы в квартал за использование земельного участка определяется путем деления размера арендной платы в год за использование земельного участка на количество кварталов в году.</w:t>
      </w:r>
    </w:p>
    <w:p w:rsidR="00126385" w:rsidRPr="00761140" w:rsidRDefault="00126385" w:rsidP="00126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140">
        <w:rPr>
          <w:rFonts w:ascii="Times New Roman" w:hAnsi="Times New Roman" w:cs="Times New Roman"/>
          <w:sz w:val="28"/>
          <w:szCs w:val="28"/>
        </w:rPr>
        <w:t>В случае заключения договора аренды земельного участка после первого дня квартала,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путем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момента заключения или до момента прекращения договора аренды земельного участка.</w:t>
      </w:r>
    </w:p>
    <w:p w:rsidR="00126385" w:rsidRPr="00761140" w:rsidRDefault="00512BDE" w:rsidP="00126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9</w:t>
      </w:r>
      <w:r w:rsidR="00126385" w:rsidRPr="00761140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земельного участка в </w:t>
      </w:r>
      <w:r w:rsidR="00D65768" w:rsidRPr="00761140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126385" w:rsidRPr="00761140">
        <w:rPr>
          <w:rFonts w:ascii="Times New Roman" w:hAnsi="Times New Roman" w:cs="Times New Roman"/>
          <w:sz w:val="28"/>
          <w:szCs w:val="28"/>
        </w:rPr>
        <w:t>договоре предусматривают</w:t>
      </w:r>
      <w:r w:rsidR="00F72F83" w:rsidRPr="00761140">
        <w:rPr>
          <w:rFonts w:ascii="Times New Roman" w:hAnsi="Times New Roman" w:cs="Times New Roman"/>
          <w:sz w:val="28"/>
          <w:szCs w:val="28"/>
        </w:rPr>
        <w:t>ся</w:t>
      </w:r>
      <w:r w:rsidR="00126385" w:rsidRPr="00761140">
        <w:rPr>
          <w:rFonts w:ascii="Times New Roman" w:hAnsi="Times New Roman" w:cs="Times New Roman"/>
          <w:sz w:val="28"/>
          <w:szCs w:val="28"/>
        </w:rPr>
        <w:t xml:space="preserve"> случаи и периодичность изменения арендной платы за использование земельного участка.</w:t>
      </w:r>
    </w:p>
    <w:p w:rsidR="005E78BD" w:rsidRPr="00761140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140">
        <w:rPr>
          <w:rFonts w:ascii="Times New Roman" w:hAnsi="Times New Roman" w:cs="Times New Roman"/>
          <w:sz w:val="28"/>
          <w:szCs w:val="28"/>
        </w:rPr>
        <w:t xml:space="preserve">При этом арендная плата за использование земельного участка ежегодно изменяется в одностороннем порядке по требованию арендодателя на уровень инфляции (максимальное значение уровня инфляции), установленный федеральным законом о федеральном бюджете на очередной финансовый год и плановый период, по состоянию на 1 января очередного года, начиная с года, следующего за годом, в котором принято решение о предоставлении земельного участка в аренду. </w:t>
      </w:r>
      <w:proofErr w:type="gramEnd"/>
    </w:p>
    <w:p w:rsidR="005E78BD" w:rsidRPr="00761140" w:rsidRDefault="005E78BD" w:rsidP="005E7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В случае изменения кадастровой стоимости земельного участка арендная плата за использование этого земельного участка изменяется в одностороннем порядке по требованию арендодателя.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изменение арендной платы на уровень инфляции в году, в котором был произведен перерасчет, не проводится.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10. При заключении договора аренды земельного участка, в соответствии с которым арендная плата рассчитана на основании рыночно</w:t>
      </w:r>
      <w:r w:rsidR="005E78BD" w:rsidRPr="00761140">
        <w:rPr>
          <w:rFonts w:ascii="Times New Roman" w:hAnsi="Times New Roman" w:cs="Times New Roman"/>
          <w:sz w:val="28"/>
          <w:szCs w:val="28"/>
        </w:rPr>
        <w:t>й стоимости земельного участка, арендная плата за использование этого земельного участка изменяется в одностороннем пор</w:t>
      </w:r>
      <w:r w:rsidR="00D65768" w:rsidRPr="00761140">
        <w:rPr>
          <w:rFonts w:ascii="Times New Roman" w:hAnsi="Times New Roman" w:cs="Times New Roman"/>
          <w:sz w:val="28"/>
          <w:szCs w:val="28"/>
        </w:rPr>
        <w:t>ядке по требованию арендодателя,</w:t>
      </w:r>
      <w:r w:rsidR="005E78BD" w:rsidRPr="00761140">
        <w:rPr>
          <w:rFonts w:ascii="Times New Roman" w:hAnsi="Times New Roman" w:cs="Times New Roman"/>
          <w:sz w:val="28"/>
          <w:szCs w:val="28"/>
        </w:rPr>
        <w:t xml:space="preserve"> </w:t>
      </w:r>
      <w:r w:rsidRPr="00761140">
        <w:rPr>
          <w:rFonts w:ascii="Times New Roman" w:hAnsi="Times New Roman" w:cs="Times New Roman"/>
          <w:sz w:val="28"/>
          <w:szCs w:val="28"/>
        </w:rPr>
        <w:t>в связи с изменением рыночной стоимости земельного участка, но не чаще чем 1 раз в год.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E81AB9" w:rsidRPr="00761140" w:rsidRDefault="00E81AB9" w:rsidP="00E81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 xml:space="preserve">В случае изменения рыночной стоимости земельного участка размер уровня инфляции, указанный в </w:t>
      </w:r>
      <w:hyperlink w:anchor="Par78" w:history="1">
        <w:r w:rsidRPr="0076114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512BDE" w:rsidRPr="00761140">
        <w:rPr>
          <w:rFonts w:ascii="Times New Roman" w:hAnsi="Times New Roman" w:cs="Times New Roman"/>
          <w:sz w:val="28"/>
          <w:szCs w:val="28"/>
        </w:rPr>
        <w:t>9</w:t>
      </w:r>
      <w:r w:rsidRPr="0076114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12BDE" w:rsidRPr="00761140">
        <w:rPr>
          <w:rFonts w:ascii="Times New Roman" w:hAnsi="Times New Roman" w:cs="Times New Roman"/>
          <w:sz w:val="28"/>
          <w:szCs w:val="28"/>
        </w:rPr>
        <w:t>его Положения</w:t>
      </w:r>
      <w:r w:rsidRPr="00761140">
        <w:rPr>
          <w:rFonts w:ascii="Times New Roman" w:hAnsi="Times New Roman" w:cs="Times New Roman"/>
          <w:sz w:val="28"/>
          <w:szCs w:val="28"/>
        </w:rPr>
        <w:t>, не применяется.</w:t>
      </w:r>
    </w:p>
    <w:p w:rsidR="00761140" w:rsidRDefault="00761140" w:rsidP="00E81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61140">
        <w:rPr>
          <w:rFonts w:ascii="Times New Roman" w:hAnsi="Times New Roman" w:cs="Times New Roman"/>
          <w:sz w:val="24"/>
          <w:szCs w:val="24"/>
        </w:rPr>
        <w:t>III. ПОРЯДОК, УСЛОВИЯ И СРОКИ ВНЕСЕНИЯ АРЕНДНОЙ ПЛАТЫ</w:t>
      </w: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140">
        <w:rPr>
          <w:rFonts w:ascii="Times New Roman" w:hAnsi="Times New Roman" w:cs="Times New Roman"/>
          <w:sz w:val="24"/>
          <w:szCs w:val="24"/>
        </w:rPr>
        <w:t>ЗА ИСПОЛЬЗОВАНИЕ ЗЕМЕЛЬНЫХ УЧАСТКОВ</w:t>
      </w: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1</w:t>
      </w:r>
      <w:r w:rsidR="00512BDE" w:rsidRPr="00761140">
        <w:rPr>
          <w:rFonts w:ascii="Times New Roman" w:hAnsi="Times New Roman" w:cs="Times New Roman"/>
          <w:sz w:val="28"/>
          <w:szCs w:val="28"/>
        </w:rPr>
        <w:t>1</w:t>
      </w:r>
      <w:r w:rsidRPr="00761140">
        <w:rPr>
          <w:rFonts w:ascii="Times New Roman" w:hAnsi="Times New Roman" w:cs="Times New Roman"/>
          <w:sz w:val="28"/>
          <w:szCs w:val="28"/>
        </w:rPr>
        <w:t>. Внесение арендной платы за использование земельных участков осуществляется ежеквартально не позднее 10 числа второго месяца каждого квартала.</w:t>
      </w: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lastRenderedPageBreak/>
        <w:t>В случае заключения договора аренды земельного участка после 10 числа второго месяца квартала арендная плата за использование земельного участка в указанном квартале вносится не позднее 10 числа второго месяца следующего квартала.</w:t>
      </w: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611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1140">
        <w:rPr>
          <w:rFonts w:ascii="Times New Roman" w:hAnsi="Times New Roman" w:cs="Times New Roman"/>
          <w:sz w:val="28"/>
          <w:szCs w:val="28"/>
        </w:rPr>
        <w:t xml:space="preserve"> если договор аренды земельного участка прекратит свое действие до 10 числа второго месяца квартала, арендная плата за использование земельного участка в указанном квартале вносится не позднее последнего дня действия договора аренды земельного участка.</w:t>
      </w:r>
    </w:p>
    <w:p w:rsidR="00E81AB9" w:rsidRPr="00761140" w:rsidRDefault="00E81AB9" w:rsidP="00E8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40">
        <w:rPr>
          <w:rFonts w:ascii="Times New Roman" w:hAnsi="Times New Roman" w:cs="Times New Roman"/>
          <w:sz w:val="28"/>
          <w:szCs w:val="28"/>
        </w:rPr>
        <w:t>1</w:t>
      </w:r>
      <w:r w:rsidR="00512BDE" w:rsidRPr="00761140">
        <w:rPr>
          <w:rFonts w:ascii="Times New Roman" w:hAnsi="Times New Roman" w:cs="Times New Roman"/>
          <w:sz w:val="28"/>
          <w:szCs w:val="28"/>
        </w:rPr>
        <w:t>2</w:t>
      </w:r>
      <w:r w:rsidRPr="00761140">
        <w:rPr>
          <w:rFonts w:ascii="Times New Roman" w:hAnsi="Times New Roman" w:cs="Times New Roman"/>
          <w:sz w:val="28"/>
          <w:szCs w:val="28"/>
        </w:rPr>
        <w:t>. В случае продажи права на заключение договора аренды земельного участка на торгах допускается внесение арендной платы за использование земельного участка в полном объеме в течение тридцати дней с момента заключения договора аренды земельного участка.</w:t>
      </w:r>
    </w:p>
    <w:p w:rsidR="0021396C" w:rsidRPr="00761140" w:rsidRDefault="0021396C" w:rsidP="00E8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1396C" w:rsidRPr="00761140" w:rsidSect="0021396C">
      <w:pgSz w:w="11906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3E2E"/>
    <w:multiLevelType w:val="hybridMultilevel"/>
    <w:tmpl w:val="42CCE9FE"/>
    <w:lvl w:ilvl="0" w:tplc="5EE28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051FE0"/>
    <w:multiLevelType w:val="hybridMultilevel"/>
    <w:tmpl w:val="075470C0"/>
    <w:lvl w:ilvl="0" w:tplc="0634401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264810"/>
    <w:multiLevelType w:val="hybridMultilevel"/>
    <w:tmpl w:val="E67A955C"/>
    <w:lvl w:ilvl="0" w:tplc="3E3CF8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9"/>
    <w:rsid w:val="00126385"/>
    <w:rsid w:val="001A4F1E"/>
    <w:rsid w:val="0021396C"/>
    <w:rsid w:val="00232770"/>
    <w:rsid w:val="00382B1A"/>
    <w:rsid w:val="00384B01"/>
    <w:rsid w:val="003D2330"/>
    <w:rsid w:val="00415655"/>
    <w:rsid w:val="00470A6D"/>
    <w:rsid w:val="00512BDE"/>
    <w:rsid w:val="005E78BD"/>
    <w:rsid w:val="006478F3"/>
    <w:rsid w:val="00761140"/>
    <w:rsid w:val="00927F60"/>
    <w:rsid w:val="009E39EB"/>
    <w:rsid w:val="00A10160"/>
    <w:rsid w:val="00A10AE9"/>
    <w:rsid w:val="00A211D5"/>
    <w:rsid w:val="00A93FFF"/>
    <w:rsid w:val="00AC5A5B"/>
    <w:rsid w:val="00B1719F"/>
    <w:rsid w:val="00B320F1"/>
    <w:rsid w:val="00C40F82"/>
    <w:rsid w:val="00C54799"/>
    <w:rsid w:val="00D65768"/>
    <w:rsid w:val="00D922CD"/>
    <w:rsid w:val="00DA6398"/>
    <w:rsid w:val="00E74EE1"/>
    <w:rsid w:val="00E81AB9"/>
    <w:rsid w:val="00F72F83"/>
    <w:rsid w:val="00F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101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1016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101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10160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101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1016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semiHidden/>
    <w:rsid w:val="00A101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10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101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1016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101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10160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101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A1016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">
    <w:name w:val="Body Text 2"/>
    <w:basedOn w:val="a"/>
    <w:link w:val="20"/>
    <w:uiPriority w:val="99"/>
    <w:semiHidden/>
    <w:rsid w:val="00A101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10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A93DDD4BA04CBA2A0B469DD725518FA101C796078ECBA64C7680862984941A103E9AAAD2FA3EC3c4jD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8677B30140BB6B391F6B56247FA17FEF7656FA69F6E842FFE69AEE95t3m1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EB865D9525C42E1396C5D7919EB9E080ADAAC4DD5B68B315CD3E9E9t3e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B865D9525C42E1396C5D7919EB9E080ADAAC4DD5B68B315CD3E9E9t3e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85AE51A6EAB38404AE064FBFFC0CB95A607C9B779C508DAAA6D84A3C45A6CE50A7B092YDK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Стаценскайа Людмила Владимировна</dc:creator>
  <cp:keywords/>
  <dc:description/>
  <cp:lastModifiedBy>Пользователь</cp:lastModifiedBy>
  <cp:revision>20</cp:revision>
  <cp:lastPrinted>2015-10-22T06:51:00Z</cp:lastPrinted>
  <dcterms:created xsi:type="dcterms:W3CDTF">2015-05-06T07:32:00Z</dcterms:created>
  <dcterms:modified xsi:type="dcterms:W3CDTF">2015-10-22T06:52:00Z</dcterms:modified>
</cp:coreProperties>
</file>