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0E" w:rsidRPr="007F016B" w:rsidRDefault="00106B0E" w:rsidP="00106B0E">
      <w:pPr>
        <w:pStyle w:val="a3"/>
        <w:jc w:val="center"/>
        <w:rPr>
          <w:rFonts w:ascii="Times New Roman" w:hAnsi="Times New Roman"/>
          <w:noProof/>
          <w:sz w:val="28"/>
          <w:szCs w:val="28"/>
        </w:rPr>
      </w:pPr>
      <w:r>
        <w:rPr>
          <w:rFonts w:ascii="Times New Roman" w:hAnsi="Times New Roman"/>
          <w:noProof/>
        </w:rPr>
        <w:t xml:space="preserve">    </w:t>
      </w:r>
      <w:r>
        <w:rPr>
          <w:rFonts w:ascii="Times New Roman" w:hAnsi="Times New Roman"/>
          <w:noProof/>
          <w:lang w:eastAsia="ru-RU"/>
        </w:rPr>
        <w:drawing>
          <wp:inline distT="0" distB="0" distL="0" distR="0">
            <wp:extent cx="733425" cy="876300"/>
            <wp:effectExtent l="0" t="0" r="9525" b="0"/>
            <wp:docPr id="1" name="Рисунок 1" descr="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0"/>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733425" cy="876300"/>
                    </a:xfrm>
                    <a:prstGeom prst="rect">
                      <a:avLst/>
                    </a:prstGeom>
                    <a:noFill/>
                    <a:ln>
                      <a:noFill/>
                    </a:ln>
                  </pic:spPr>
                </pic:pic>
              </a:graphicData>
            </a:graphic>
          </wp:inline>
        </w:drawing>
      </w:r>
    </w:p>
    <w:p w:rsidR="00106B0E" w:rsidRDefault="00106B0E" w:rsidP="00106B0E">
      <w:pPr>
        <w:pStyle w:val="a3"/>
        <w:jc w:val="center"/>
        <w:rPr>
          <w:rFonts w:ascii="Times New Roman" w:hAnsi="Times New Roman"/>
        </w:rPr>
      </w:pPr>
    </w:p>
    <w:p w:rsidR="00106B0E" w:rsidRPr="00B86766" w:rsidRDefault="00106B0E" w:rsidP="00106B0E">
      <w:pPr>
        <w:pStyle w:val="a3"/>
        <w:jc w:val="center"/>
        <w:rPr>
          <w:rFonts w:ascii="Times New Roman" w:hAnsi="Times New Roman"/>
          <w:b/>
          <w:sz w:val="28"/>
          <w:szCs w:val="28"/>
        </w:rPr>
      </w:pPr>
      <w:r w:rsidRPr="00B86766">
        <w:rPr>
          <w:rFonts w:ascii="Times New Roman" w:hAnsi="Times New Roman"/>
          <w:b/>
          <w:sz w:val="28"/>
          <w:szCs w:val="28"/>
        </w:rPr>
        <w:t>СЕЛЬСКИЙ СОВЕТ</w:t>
      </w:r>
    </w:p>
    <w:p w:rsidR="00106B0E" w:rsidRPr="00CB5964" w:rsidRDefault="00106B0E" w:rsidP="00106B0E">
      <w:pPr>
        <w:pStyle w:val="a3"/>
        <w:jc w:val="center"/>
        <w:rPr>
          <w:rFonts w:ascii="Times New Roman" w:hAnsi="Times New Roman"/>
          <w:b/>
          <w:sz w:val="28"/>
          <w:szCs w:val="28"/>
        </w:rPr>
      </w:pPr>
      <w:r>
        <w:rPr>
          <w:rFonts w:ascii="Times New Roman" w:hAnsi="Times New Roman"/>
          <w:b/>
          <w:sz w:val="28"/>
          <w:szCs w:val="28"/>
        </w:rPr>
        <w:t>БРЫКОВСКОГО</w:t>
      </w:r>
      <w:r w:rsidRPr="00B86766">
        <w:rPr>
          <w:rFonts w:ascii="Times New Roman" w:hAnsi="Times New Roman"/>
          <w:b/>
          <w:sz w:val="28"/>
          <w:szCs w:val="28"/>
        </w:rPr>
        <w:t xml:space="preserve">  МУНИЦИПАЛЬНОГО ОБРАЗОВАНИЯ</w:t>
      </w:r>
      <w:r w:rsidRPr="00B86766">
        <w:rPr>
          <w:rFonts w:ascii="Times New Roman" w:hAnsi="Times New Roman"/>
          <w:b/>
          <w:sz w:val="28"/>
          <w:szCs w:val="28"/>
        </w:rPr>
        <w:br/>
        <w:t xml:space="preserve">ДУХОВНИЦКОГО МУНИЦИПАЛЬНОГО РАЙОНА </w:t>
      </w:r>
    </w:p>
    <w:p w:rsidR="00106B0E" w:rsidRPr="00B86766" w:rsidRDefault="00106B0E" w:rsidP="00106B0E">
      <w:pPr>
        <w:pStyle w:val="a3"/>
        <w:jc w:val="center"/>
        <w:rPr>
          <w:rFonts w:ascii="Times New Roman" w:hAnsi="Times New Roman"/>
          <w:b/>
          <w:sz w:val="28"/>
          <w:szCs w:val="28"/>
        </w:rPr>
      </w:pPr>
      <w:r w:rsidRPr="00B86766">
        <w:rPr>
          <w:rFonts w:ascii="Times New Roman" w:hAnsi="Times New Roman"/>
          <w:b/>
          <w:sz w:val="28"/>
          <w:szCs w:val="28"/>
        </w:rPr>
        <w:t>САРАТОВСКОЙ ОБЛАСТИ</w:t>
      </w:r>
    </w:p>
    <w:p w:rsidR="00106B0E" w:rsidRDefault="00106B0E" w:rsidP="00106B0E">
      <w:pPr>
        <w:pStyle w:val="a3"/>
        <w:jc w:val="center"/>
        <w:rPr>
          <w:rFonts w:ascii="Times New Roman" w:hAnsi="Times New Roman"/>
          <w:b/>
          <w:spacing w:val="24"/>
          <w:sz w:val="28"/>
          <w:szCs w:val="28"/>
        </w:rPr>
      </w:pPr>
      <w:r>
        <w:rPr>
          <w:rFonts w:ascii="Times New Roman" w:hAnsi="Times New Roman"/>
          <w:b/>
          <w:spacing w:val="24"/>
          <w:sz w:val="28"/>
          <w:szCs w:val="28"/>
        </w:rPr>
        <w:t>ПЯТОГО СОЗЫВА</w:t>
      </w:r>
    </w:p>
    <w:p w:rsidR="00106B0E" w:rsidRDefault="00106B0E" w:rsidP="00106B0E">
      <w:pPr>
        <w:pStyle w:val="a3"/>
        <w:jc w:val="center"/>
        <w:rPr>
          <w:rFonts w:ascii="Times New Roman" w:hAnsi="Times New Roman"/>
          <w:b/>
          <w:spacing w:val="24"/>
          <w:sz w:val="24"/>
          <w:szCs w:val="20"/>
        </w:rPr>
      </w:pPr>
    </w:p>
    <w:p w:rsidR="00106B0E" w:rsidRDefault="00106B0E" w:rsidP="00106B0E">
      <w:pPr>
        <w:pStyle w:val="a3"/>
        <w:jc w:val="center"/>
        <w:rPr>
          <w:rFonts w:ascii="Times New Roman" w:hAnsi="Times New Roman"/>
          <w:b/>
          <w:spacing w:val="22"/>
          <w:sz w:val="28"/>
        </w:rPr>
      </w:pPr>
      <w:r>
        <w:rPr>
          <w:rFonts w:ascii="Times New Roman" w:hAnsi="Times New Roman"/>
          <w:b/>
          <w:spacing w:val="24"/>
          <w:sz w:val="28"/>
        </w:rPr>
        <w:t>РЕШЕНИЕ</w:t>
      </w:r>
    </w:p>
    <w:tbl>
      <w:tblPr>
        <w:tblW w:w="0" w:type="auto"/>
        <w:tblInd w:w="70" w:type="dxa"/>
        <w:tblLayout w:type="fixed"/>
        <w:tblCellMar>
          <w:left w:w="70" w:type="dxa"/>
          <w:right w:w="70" w:type="dxa"/>
        </w:tblCellMar>
        <w:tblLook w:val="04A0" w:firstRow="1" w:lastRow="0" w:firstColumn="1" w:lastColumn="0" w:noHBand="0" w:noVBand="1"/>
      </w:tblPr>
      <w:tblGrid>
        <w:gridCol w:w="3261"/>
        <w:gridCol w:w="1779"/>
        <w:gridCol w:w="3891"/>
      </w:tblGrid>
      <w:tr w:rsidR="00106B0E" w:rsidRPr="00F949A7" w:rsidTr="00320245">
        <w:trPr>
          <w:trHeight w:val="375"/>
        </w:trPr>
        <w:tc>
          <w:tcPr>
            <w:tcW w:w="3261" w:type="dxa"/>
            <w:hideMark/>
          </w:tcPr>
          <w:p w:rsidR="00106B0E" w:rsidRPr="00985C86" w:rsidRDefault="00106B0E" w:rsidP="00320245">
            <w:pPr>
              <w:pStyle w:val="a3"/>
              <w:spacing w:line="276" w:lineRule="auto"/>
              <w:rPr>
                <w:rFonts w:ascii="Times New Roman" w:hAnsi="Times New Roman"/>
                <w:b/>
                <w:sz w:val="24"/>
                <w:szCs w:val="24"/>
              </w:rPr>
            </w:pPr>
            <w:r w:rsidRPr="00F949A7">
              <w:rPr>
                <w:rFonts w:ascii="Times New Roman" w:hAnsi="Times New Roman"/>
                <w:b/>
                <w:sz w:val="28"/>
              </w:rPr>
              <w:t xml:space="preserve">от </w:t>
            </w:r>
            <w:r>
              <w:rPr>
                <w:rFonts w:ascii="Times New Roman" w:hAnsi="Times New Roman"/>
                <w:b/>
                <w:sz w:val="28"/>
              </w:rPr>
              <w:t xml:space="preserve">27.09.2021 </w:t>
            </w:r>
            <w:r w:rsidRPr="00F949A7">
              <w:rPr>
                <w:rFonts w:ascii="Times New Roman" w:hAnsi="Times New Roman"/>
                <w:b/>
                <w:sz w:val="28"/>
              </w:rPr>
              <w:t>г</w:t>
            </w:r>
            <w:r>
              <w:rPr>
                <w:rFonts w:ascii="Times New Roman" w:hAnsi="Times New Roman"/>
                <w:b/>
                <w:sz w:val="28"/>
              </w:rPr>
              <w:t>ода</w:t>
            </w:r>
            <w:r w:rsidRPr="00F949A7">
              <w:rPr>
                <w:rFonts w:ascii="Times New Roman" w:hAnsi="Times New Roman"/>
                <w:b/>
              </w:rPr>
              <w:t xml:space="preserve"> </w:t>
            </w:r>
          </w:p>
        </w:tc>
        <w:tc>
          <w:tcPr>
            <w:tcW w:w="1779" w:type="dxa"/>
          </w:tcPr>
          <w:p w:rsidR="00106B0E" w:rsidRPr="003F53D9" w:rsidRDefault="00106B0E" w:rsidP="00320245">
            <w:pPr>
              <w:pStyle w:val="a3"/>
              <w:spacing w:line="276" w:lineRule="auto"/>
              <w:rPr>
                <w:rFonts w:ascii="Times New Roman" w:hAnsi="Times New Roman"/>
                <w:sz w:val="24"/>
                <w:szCs w:val="24"/>
              </w:rPr>
            </w:pPr>
          </w:p>
        </w:tc>
        <w:tc>
          <w:tcPr>
            <w:tcW w:w="3891" w:type="dxa"/>
            <w:hideMark/>
          </w:tcPr>
          <w:p w:rsidR="00106B0E" w:rsidRPr="00856138" w:rsidRDefault="00106B0E" w:rsidP="00320245">
            <w:pPr>
              <w:pStyle w:val="a3"/>
              <w:spacing w:line="276" w:lineRule="auto"/>
              <w:rPr>
                <w:rFonts w:ascii="Times New Roman" w:hAnsi="Times New Roman"/>
                <w:b/>
                <w:sz w:val="28"/>
                <w:szCs w:val="24"/>
              </w:rPr>
            </w:pPr>
            <w:r w:rsidRPr="00F949A7">
              <w:rPr>
                <w:rFonts w:ascii="Times New Roman" w:hAnsi="Times New Roman"/>
                <w:sz w:val="28"/>
              </w:rPr>
              <w:t xml:space="preserve">                                      </w:t>
            </w:r>
            <w:r>
              <w:rPr>
                <w:rFonts w:ascii="Times New Roman" w:hAnsi="Times New Roman"/>
                <w:b/>
                <w:sz w:val="28"/>
              </w:rPr>
              <w:t>№ 15/37</w:t>
            </w:r>
          </w:p>
        </w:tc>
      </w:tr>
      <w:tr w:rsidR="00106B0E" w:rsidRPr="00F949A7" w:rsidTr="00320245">
        <w:tc>
          <w:tcPr>
            <w:tcW w:w="3261" w:type="dxa"/>
            <w:hideMark/>
          </w:tcPr>
          <w:p w:rsidR="00106B0E" w:rsidRPr="003F53D9" w:rsidRDefault="00106B0E" w:rsidP="00320245">
            <w:pPr>
              <w:pStyle w:val="a3"/>
              <w:spacing w:line="276" w:lineRule="auto"/>
              <w:rPr>
                <w:rFonts w:ascii="Times New Roman" w:hAnsi="Times New Roman"/>
                <w:sz w:val="24"/>
                <w:szCs w:val="24"/>
              </w:rPr>
            </w:pPr>
            <w:r w:rsidRPr="00F949A7">
              <w:rPr>
                <w:rFonts w:ascii="Times New Roman" w:hAnsi="Times New Roman"/>
              </w:rPr>
              <w:t xml:space="preserve"> </w:t>
            </w:r>
          </w:p>
        </w:tc>
        <w:tc>
          <w:tcPr>
            <w:tcW w:w="1779" w:type="dxa"/>
            <w:hideMark/>
          </w:tcPr>
          <w:p w:rsidR="00106B0E" w:rsidRPr="00F949A7" w:rsidRDefault="00106B0E" w:rsidP="00320245">
            <w:pPr>
              <w:pStyle w:val="a3"/>
              <w:spacing w:line="276" w:lineRule="auto"/>
              <w:jc w:val="center"/>
              <w:rPr>
                <w:rFonts w:ascii="Times New Roman" w:hAnsi="Times New Roman"/>
                <w:b/>
                <w:sz w:val="24"/>
                <w:szCs w:val="24"/>
              </w:rPr>
            </w:pPr>
            <w:r>
              <w:rPr>
                <w:rFonts w:ascii="Times New Roman" w:hAnsi="Times New Roman"/>
                <w:b/>
                <w:sz w:val="24"/>
                <w:szCs w:val="24"/>
              </w:rPr>
              <w:t xml:space="preserve">    </w:t>
            </w:r>
            <w:r w:rsidRPr="00F949A7">
              <w:rPr>
                <w:rFonts w:ascii="Times New Roman" w:hAnsi="Times New Roman"/>
                <w:b/>
                <w:sz w:val="24"/>
                <w:szCs w:val="24"/>
              </w:rPr>
              <w:t>с. Брыковка</w:t>
            </w:r>
          </w:p>
          <w:p w:rsidR="00106B0E" w:rsidRPr="0087229B" w:rsidRDefault="00106B0E" w:rsidP="00320245">
            <w:pPr>
              <w:pStyle w:val="a3"/>
              <w:spacing w:line="276" w:lineRule="auto"/>
              <w:jc w:val="center"/>
              <w:rPr>
                <w:rFonts w:ascii="Times New Roman" w:hAnsi="Times New Roman"/>
                <w:b/>
                <w:sz w:val="24"/>
                <w:szCs w:val="24"/>
              </w:rPr>
            </w:pPr>
          </w:p>
        </w:tc>
        <w:tc>
          <w:tcPr>
            <w:tcW w:w="3891" w:type="dxa"/>
          </w:tcPr>
          <w:p w:rsidR="00106B0E" w:rsidRPr="003F53D9" w:rsidRDefault="00106B0E" w:rsidP="00320245">
            <w:pPr>
              <w:pStyle w:val="a3"/>
              <w:spacing w:line="276" w:lineRule="auto"/>
              <w:rPr>
                <w:rFonts w:ascii="Times New Roman" w:hAnsi="Times New Roman"/>
                <w:b/>
                <w:sz w:val="24"/>
                <w:szCs w:val="24"/>
              </w:rPr>
            </w:pPr>
          </w:p>
        </w:tc>
      </w:tr>
    </w:tbl>
    <w:p w:rsidR="00106B0E" w:rsidRDefault="00106B0E" w:rsidP="00106B0E">
      <w:pPr>
        <w:pStyle w:val="a3"/>
        <w:rPr>
          <w:rFonts w:ascii="Times New Roman" w:hAnsi="Times New Roman"/>
          <w:sz w:val="28"/>
          <w:szCs w:val="28"/>
        </w:rPr>
      </w:pPr>
    </w:p>
    <w:tbl>
      <w:tblPr>
        <w:tblW w:w="0" w:type="auto"/>
        <w:tblLook w:val="04A0" w:firstRow="1" w:lastRow="0" w:firstColumn="1" w:lastColumn="0" w:noHBand="0" w:noVBand="1"/>
      </w:tblPr>
      <w:tblGrid>
        <w:gridCol w:w="5070"/>
      </w:tblGrid>
      <w:tr w:rsidR="00106B0E" w:rsidTr="00320245">
        <w:tc>
          <w:tcPr>
            <w:tcW w:w="5070" w:type="dxa"/>
            <w:shd w:val="clear" w:color="auto" w:fill="auto"/>
          </w:tcPr>
          <w:p w:rsidR="00106B0E" w:rsidRPr="00106B0E" w:rsidRDefault="00106B0E" w:rsidP="00320245">
            <w:pPr>
              <w:pStyle w:val="a3"/>
              <w:jc w:val="both"/>
              <w:rPr>
                <w:rFonts w:ascii="Times New Roman" w:hAnsi="Times New Roman"/>
                <w:b/>
                <w:sz w:val="28"/>
                <w:szCs w:val="28"/>
              </w:rPr>
            </w:pPr>
            <w:r>
              <w:rPr>
                <w:rFonts w:ascii="Times New Roman" w:hAnsi="Times New Roman"/>
                <w:b/>
                <w:sz w:val="28"/>
                <w:szCs w:val="28"/>
              </w:rPr>
              <w:t xml:space="preserve">Об утверждении Положения о муниципальном контроле в сфере благоустройства на территории </w:t>
            </w:r>
            <w:proofErr w:type="spellStart"/>
            <w:r>
              <w:rPr>
                <w:rFonts w:ascii="Times New Roman" w:hAnsi="Times New Roman"/>
                <w:b/>
                <w:sz w:val="28"/>
                <w:szCs w:val="28"/>
              </w:rPr>
              <w:t>Брыковского</w:t>
            </w:r>
            <w:proofErr w:type="spellEnd"/>
            <w:r>
              <w:rPr>
                <w:rFonts w:ascii="Times New Roman" w:hAnsi="Times New Roman"/>
                <w:b/>
                <w:sz w:val="28"/>
                <w:szCs w:val="28"/>
              </w:rPr>
              <w:t xml:space="preserve"> муниципального образования</w:t>
            </w:r>
          </w:p>
        </w:tc>
      </w:tr>
    </w:tbl>
    <w:p w:rsidR="00106B0E" w:rsidRDefault="00106B0E" w:rsidP="00106B0E">
      <w:pPr>
        <w:autoSpaceDE w:val="0"/>
        <w:autoSpaceDN w:val="0"/>
        <w:adjustRightInd w:val="0"/>
        <w:ind w:firstLine="540"/>
        <w:jc w:val="both"/>
      </w:pPr>
    </w:p>
    <w:p w:rsidR="00106B0E" w:rsidRPr="00106B0E" w:rsidRDefault="00106B0E" w:rsidP="00106B0E">
      <w:pPr>
        <w:shd w:val="clear" w:color="auto" w:fill="FFFFFF"/>
        <w:spacing w:after="0" w:line="240" w:lineRule="auto"/>
        <w:ind w:firstLine="709"/>
        <w:jc w:val="both"/>
        <w:rPr>
          <w:rFonts w:ascii="Times New Roman" w:hAnsi="Times New Roman"/>
          <w:sz w:val="28"/>
          <w:szCs w:val="28"/>
        </w:rPr>
      </w:pPr>
      <w:r w:rsidRPr="00106B0E">
        <w:rPr>
          <w:rFonts w:ascii="Times New Roman" w:hAnsi="Times New Roman"/>
          <w:color w:val="000000"/>
          <w:sz w:val="28"/>
          <w:szCs w:val="28"/>
        </w:rPr>
        <w:t>В соответствии с пунктом 19 части 1 статьи 14</w:t>
      </w:r>
      <w:r w:rsidRPr="00106B0E">
        <w:rPr>
          <w:rFonts w:ascii="Times New Roman" w:hAnsi="Times New Roman"/>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06B0E">
        <w:rPr>
          <w:rFonts w:ascii="Times New Roman" w:hAnsi="Times New Roman"/>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06B0E">
        <w:rPr>
          <w:rFonts w:ascii="Times New Roman" w:hAnsi="Times New Roman"/>
          <w:sz w:val="28"/>
          <w:szCs w:val="28"/>
        </w:rPr>
        <w:t xml:space="preserve"> </w:t>
      </w:r>
      <w:proofErr w:type="spellStart"/>
      <w:r w:rsidRPr="00106B0E">
        <w:rPr>
          <w:rFonts w:ascii="Times New Roman" w:hAnsi="Times New Roman"/>
          <w:bCs/>
          <w:color w:val="000000"/>
          <w:sz w:val="28"/>
          <w:szCs w:val="28"/>
        </w:rPr>
        <w:t>Брыковского</w:t>
      </w:r>
      <w:proofErr w:type="spellEnd"/>
      <w:r w:rsidRPr="00106B0E">
        <w:rPr>
          <w:rFonts w:ascii="Times New Roman" w:hAnsi="Times New Roman"/>
          <w:bCs/>
          <w:color w:val="000000"/>
          <w:sz w:val="28"/>
          <w:szCs w:val="28"/>
        </w:rPr>
        <w:t xml:space="preserve"> муниципального образования</w:t>
      </w:r>
      <w:r>
        <w:rPr>
          <w:rFonts w:ascii="Times New Roman" w:hAnsi="Times New Roman"/>
          <w:bCs/>
          <w:color w:val="000000"/>
          <w:sz w:val="28"/>
          <w:szCs w:val="28"/>
        </w:rPr>
        <w:t xml:space="preserve">, сельский Совет </w:t>
      </w:r>
      <w:proofErr w:type="spellStart"/>
      <w:r w:rsidRPr="00106B0E">
        <w:rPr>
          <w:rFonts w:ascii="Times New Roman" w:hAnsi="Times New Roman"/>
          <w:bCs/>
          <w:color w:val="000000"/>
          <w:sz w:val="28"/>
          <w:szCs w:val="28"/>
        </w:rPr>
        <w:t>Брыковского</w:t>
      </w:r>
      <w:proofErr w:type="spellEnd"/>
      <w:r w:rsidRPr="00106B0E">
        <w:rPr>
          <w:rFonts w:ascii="Times New Roman" w:hAnsi="Times New Roman"/>
          <w:bCs/>
          <w:color w:val="000000"/>
          <w:sz w:val="28"/>
          <w:szCs w:val="28"/>
        </w:rPr>
        <w:t xml:space="preserve"> муниципального образования</w:t>
      </w:r>
      <w:r>
        <w:rPr>
          <w:rFonts w:ascii="Times New Roman" w:hAnsi="Times New Roman"/>
          <w:bCs/>
          <w:color w:val="000000"/>
          <w:sz w:val="28"/>
          <w:szCs w:val="28"/>
        </w:rPr>
        <w:t xml:space="preserve"> Духовницкого муниципального района </w:t>
      </w:r>
    </w:p>
    <w:p w:rsidR="00106B0E" w:rsidRPr="00106B0E" w:rsidRDefault="00106B0E" w:rsidP="00106B0E">
      <w:pPr>
        <w:shd w:val="clear" w:color="auto" w:fill="FFFFFF"/>
        <w:spacing w:after="0" w:line="240" w:lineRule="auto"/>
        <w:ind w:firstLine="709"/>
        <w:jc w:val="both"/>
        <w:rPr>
          <w:rFonts w:ascii="Times New Roman" w:hAnsi="Times New Roman"/>
          <w:color w:val="000000"/>
          <w:sz w:val="28"/>
          <w:szCs w:val="28"/>
        </w:rPr>
      </w:pPr>
    </w:p>
    <w:p w:rsidR="00106B0E" w:rsidRPr="00106B0E" w:rsidRDefault="00106B0E" w:rsidP="00106B0E">
      <w:pPr>
        <w:spacing w:after="0" w:line="240" w:lineRule="auto"/>
        <w:ind w:firstLine="709"/>
        <w:jc w:val="both"/>
        <w:rPr>
          <w:rFonts w:ascii="Times New Roman" w:hAnsi="Times New Roman"/>
          <w:b/>
          <w:sz w:val="28"/>
          <w:szCs w:val="28"/>
        </w:rPr>
      </w:pPr>
      <w:r w:rsidRPr="00106B0E">
        <w:rPr>
          <w:rFonts w:ascii="Times New Roman" w:hAnsi="Times New Roman"/>
          <w:b/>
          <w:color w:val="000000"/>
          <w:sz w:val="28"/>
          <w:szCs w:val="28"/>
        </w:rPr>
        <w:t>РЕШИЛ:</w:t>
      </w:r>
    </w:p>
    <w:p w:rsidR="00106B0E" w:rsidRPr="00106B0E" w:rsidRDefault="00106B0E" w:rsidP="00106B0E">
      <w:pPr>
        <w:shd w:val="clear" w:color="auto" w:fill="FFFFFF"/>
        <w:spacing w:after="0" w:line="240" w:lineRule="auto"/>
        <w:ind w:firstLine="709"/>
        <w:jc w:val="both"/>
        <w:rPr>
          <w:rFonts w:ascii="Times New Roman" w:hAnsi="Times New Roman"/>
          <w:sz w:val="28"/>
          <w:szCs w:val="28"/>
        </w:rPr>
      </w:pPr>
      <w:r w:rsidRPr="00106B0E">
        <w:rPr>
          <w:rFonts w:ascii="Times New Roman" w:hAnsi="Times New Roman"/>
          <w:color w:val="000000"/>
          <w:sz w:val="28"/>
          <w:szCs w:val="28"/>
        </w:rPr>
        <w:t xml:space="preserve">1. Утвердить прилагаемое Положение о муниципальном контроле в сфере благоустройства на территории </w:t>
      </w:r>
      <w:proofErr w:type="spellStart"/>
      <w:r>
        <w:rPr>
          <w:rFonts w:ascii="Times New Roman" w:hAnsi="Times New Roman"/>
          <w:color w:val="000000"/>
          <w:sz w:val="28"/>
          <w:szCs w:val="28"/>
        </w:rPr>
        <w:t>Брыковского</w:t>
      </w:r>
      <w:proofErr w:type="spellEnd"/>
      <w:r>
        <w:rPr>
          <w:rFonts w:ascii="Times New Roman" w:hAnsi="Times New Roman"/>
          <w:color w:val="000000"/>
          <w:sz w:val="28"/>
          <w:szCs w:val="28"/>
        </w:rPr>
        <w:t xml:space="preserve"> муниципального образования</w:t>
      </w:r>
      <w:r w:rsidRPr="00106B0E">
        <w:rPr>
          <w:rFonts w:ascii="Times New Roman" w:hAnsi="Times New Roman"/>
          <w:color w:val="000000"/>
          <w:sz w:val="28"/>
          <w:szCs w:val="28"/>
        </w:rPr>
        <w:t>.</w:t>
      </w:r>
    </w:p>
    <w:p w:rsidR="00DE2BB6" w:rsidRDefault="00106B0E" w:rsidP="00DE2BB6">
      <w:pPr>
        <w:spacing w:after="0" w:line="240" w:lineRule="auto"/>
        <w:ind w:firstLine="709"/>
        <w:jc w:val="both"/>
        <w:rPr>
          <w:rFonts w:ascii="Times New Roman" w:hAnsi="Times New Roman"/>
          <w:color w:val="000000"/>
          <w:sz w:val="28"/>
          <w:szCs w:val="28"/>
        </w:rPr>
      </w:pPr>
      <w:r w:rsidRPr="00106B0E">
        <w:rPr>
          <w:rFonts w:ascii="Times New Roman" w:hAnsi="Times New Roman"/>
          <w:color w:val="000000"/>
          <w:sz w:val="28"/>
          <w:szCs w:val="28"/>
        </w:rPr>
        <w:t>2. Настоящее решение вступает в силу со дня его официального опубликования, но не ранее 1 января 2022 года</w:t>
      </w:r>
      <w:r w:rsidR="00DE2BB6">
        <w:rPr>
          <w:rFonts w:ascii="Times New Roman" w:hAnsi="Times New Roman"/>
          <w:color w:val="000000"/>
          <w:sz w:val="28"/>
          <w:szCs w:val="28"/>
        </w:rPr>
        <w:t>.</w:t>
      </w:r>
    </w:p>
    <w:p w:rsidR="00106B0E" w:rsidRPr="00106B0E" w:rsidRDefault="00DE2BB6" w:rsidP="00DE2BB6">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3. </w:t>
      </w:r>
      <w:r w:rsidR="001D5706">
        <w:rPr>
          <w:rFonts w:ascii="Times New Roman" w:hAnsi="Times New Roman"/>
          <w:color w:val="000000"/>
          <w:sz w:val="28"/>
          <w:szCs w:val="28"/>
        </w:rPr>
        <w:t>Н</w:t>
      </w:r>
      <w:r>
        <w:rPr>
          <w:rFonts w:ascii="Times New Roman" w:hAnsi="Times New Roman"/>
          <w:color w:val="000000"/>
          <w:sz w:val="28"/>
          <w:szCs w:val="28"/>
        </w:rPr>
        <w:t>астоящее решение</w:t>
      </w:r>
      <w:r w:rsidR="00106B0E" w:rsidRPr="00106B0E">
        <w:rPr>
          <w:rFonts w:ascii="Times New Roman" w:hAnsi="Times New Roman"/>
          <w:color w:val="000000"/>
          <w:sz w:val="28"/>
          <w:szCs w:val="28"/>
        </w:rPr>
        <w:t xml:space="preserve"> </w:t>
      </w:r>
      <w:r w:rsidR="001D5706">
        <w:rPr>
          <w:rFonts w:ascii="Times New Roman" w:hAnsi="Times New Roman"/>
          <w:color w:val="000000"/>
          <w:sz w:val="28"/>
          <w:szCs w:val="28"/>
        </w:rPr>
        <w:t xml:space="preserve">разместить на официальном сайте администрации </w:t>
      </w:r>
      <w:proofErr w:type="spellStart"/>
      <w:r w:rsidR="001D5706">
        <w:rPr>
          <w:rFonts w:ascii="Times New Roman" w:hAnsi="Times New Roman"/>
          <w:color w:val="000000"/>
          <w:sz w:val="28"/>
          <w:szCs w:val="28"/>
        </w:rPr>
        <w:t>Брыковского</w:t>
      </w:r>
      <w:proofErr w:type="spellEnd"/>
      <w:r w:rsidR="001D5706">
        <w:rPr>
          <w:rFonts w:ascii="Times New Roman" w:hAnsi="Times New Roman"/>
          <w:color w:val="000000"/>
          <w:sz w:val="28"/>
          <w:szCs w:val="28"/>
        </w:rPr>
        <w:t xml:space="preserve"> муниципального образования.</w:t>
      </w:r>
    </w:p>
    <w:p w:rsidR="00106B0E" w:rsidRDefault="00106B0E" w:rsidP="00106B0E">
      <w:pPr>
        <w:pStyle w:val="Standard"/>
        <w:tabs>
          <w:tab w:val="left" w:pos="8055"/>
        </w:tabs>
        <w:jc w:val="both"/>
        <w:rPr>
          <w:rFonts w:ascii="Times New Roman" w:hAnsi="Times New Roman" w:cs="Times New Roman"/>
          <w:b/>
          <w:sz w:val="28"/>
          <w:szCs w:val="28"/>
        </w:rPr>
      </w:pPr>
    </w:p>
    <w:p w:rsidR="00106B0E" w:rsidRPr="002573E9" w:rsidRDefault="00DE2BB6" w:rsidP="00106B0E">
      <w:pPr>
        <w:pStyle w:val="Standard"/>
        <w:tabs>
          <w:tab w:val="left" w:pos="8055"/>
        </w:tabs>
        <w:jc w:val="both"/>
        <w:rPr>
          <w:rFonts w:ascii="Times New Roman" w:hAnsi="Times New Roman" w:cs="Times New Roman"/>
          <w:sz w:val="28"/>
          <w:szCs w:val="28"/>
        </w:rPr>
      </w:pPr>
      <w:proofErr w:type="spellStart"/>
      <w:r>
        <w:rPr>
          <w:rFonts w:ascii="Times New Roman" w:hAnsi="Times New Roman" w:cs="Times New Roman"/>
          <w:b/>
          <w:sz w:val="28"/>
          <w:szCs w:val="28"/>
        </w:rPr>
        <w:t>И.о</w:t>
      </w:r>
      <w:proofErr w:type="spellEnd"/>
      <w:r>
        <w:rPr>
          <w:rFonts w:ascii="Times New Roman" w:hAnsi="Times New Roman" w:cs="Times New Roman"/>
          <w:b/>
          <w:sz w:val="28"/>
          <w:szCs w:val="28"/>
        </w:rPr>
        <w:t>. главы</w:t>
      </w:r>
      <w:r w:rsidR="00106B0E">
        <w:rPr>
          <w:rFonts w:ascii="Times New Roman" w:hAnsi="Times New Roman" w:cs="Times New Roman"/>
          <w:b/>
          <w:sz w:val="28"/>
          <w:szCs w:val="28"/>
        </w:rPr>
        <w:t xml:space="preserve">                               </w:t>
      </w:r>
      <w:r w:rsidR="00106B0E" w:rsidRPr="002573E9">
        <w:rPr>
          <w:rFonts w:ascii="Times New Roman" w:hAnsi="Times New Roman" w:cs="Times New Roman"/>
          <w:b/>
          <w:sz w:val="28"/>
          <w:szCs w:val="28"/>
        </w:rPr>
        <w:t xml:space="preserve">                </w:t>
      </w:r>
      <w:r w:rsidR="00106B0E">
        <w:rPr>
          <w:rFonts w:ascii="Times New Roman" w:hAnsi="Times New Roman" w:cs="Times New Roman"/>
          <w:b/>
          <w:sz w:val="28"/>
          <w:szCs w:val="28"/>
        </w:rPr>
        <w:t xml:space="preserve">         </w:t>
      </w:r>
      <w:r>
        <w:rPr>
          <w:rFonts w:ascii="Times New Roman" w:hAnsi="Times New Roman" w:cs="Times New Roman"/>
          <w:b/>
          <w:sz w:val="28"/>
          <w:szCs w:val="28"/>
        </w:rPr>
        <w:t xml:space="preserve">                     И</w:t>
      </w:r>
      <w:r w:rsidR="00106B0E">
        <w:rPr>
          <w:rFonts w:ascii="Times New Roman" w:hAnsi="Times New Roman" w:cs="Times New Roman"/>
          <w:b/>
          <w:sz w:val="28"/>
          <w:szCs w:val="28"/>
        </w:rPr>
        <w:t>.</w:t>
      </w:r>
      <w:r>
        <w:rPr>
          <w:rFonts w:ascii="Times New Roman" w:hAnsi="Times New Roman" w:cs="Times New Roman"/>
          <w:b/>
          <w:sz w:val="28"/>
          <w:szCs w:val="28"/>
        </w:rPr>
        <w:t>М</w:t>
      </w:r>
      <w:r w:rsidR="00106B0E">
        <w:rPr>
          <w:rFonts w:ascii="Times New Roman" w:hAnsi="Times New Roman" w:cs="Times New Roman"/>
          <w:b/>
          <w:sz w:val="28"/>
          <w:szCs w:val="28"/>
        </w:rPr>
        <w:t xml:space="preserve">. </w:t>
      </w:r>
      <w:r>
        <w:rPr>
          <w:rFonts w:ascii="Times New Roman" w:hAnsi="Times New Roman" w:cs="Times New Roman"/>
          <w:b/>
          <w:sz w:val="28"/>
          <w:szCs w:val="28"/>
        </w:rPr>
        <w:t>Липато</w:t>
      </w:r>
      <w:r w:rsidR="00106B0E">
        <w:rPr>
          <w:rFonts w:ascii="Times New Roman" w:hAnsi="Times New Roman" w:cs="Times New Roman"/>
          <w:b/>
          <w:sz w:val="28"/>
          <w:szCs w:val="28"/>
        </w:rPr>
        <w:t>ва</w:t>
      </w:r>
    </w:p>
    <w:p w:rsidR="00B76FDF" w:rsidRDefault="00B76FDF"/>
    <w:p w:rsidR="00106B0E" w:rsidRDefault="00106B0E"/>
    <w:p w:rsidR="00106B0E" w:rsidRPr="00700821" w:rsidRDefault="00106B0E" w:rsidP="00106B0E">
      <w:pPr>
        <w:spacing w:line="240" w:lineRule="exact"/>
        <w:ind w:left="5398"/>
        <w:jc w:val="center"/>
        <w:rPr>
          <w:color w:val="000000"/>
        </w:rPr>
      </w:pPr>
    </w:p>
    <w:p w:rsidR="001D5706" w:rsidRDefault="001D5706" w:rsidP="00106B0E">
      <w:pPr>
        <w:tabs>
          <w:tab w:val="num" w:pos="200"/>
        </w:tabs>
        <w:spacing w:after="0" w:line="240" w:lineRule="auto"/>
        <w:ind w:left="4536"/>
        <w:jc w:val="center"/>
        <w:outlineLvl w:val="0"/>
        <w:rPr>
          <w:rFonts w:ascii="Times New Roman" w:hAnsi="Times New Roman"/>
          <w:sz w:val="28"/>
          <w:szCs w:val="28"/>
        </w:rPr>
      </w:pPr>
    </w:p>
    <w:p w:rsidR="001D5706" w:rsidRDefault="001D5706" w:rsidP="00106B0E">
      <w:pPr>
        <w:tabs>
          <w:tab w:val="num" w:pos="200"/>
        </w:tabs>
        <w:spacing w:after="0" w:line="240" w:lineRule="auto"/>
        <w:ind w:left="4536"/>
        <w:jc w:val="center"/>
        <w:outlineLvl w:val="0"/>
        <w:rPr>
          <w:rFonts w:ascii="Times New Roman" w:hAnsi="Times New Roman"/>
          <w:sz w:val="28"/>
          <w:szCs w:val="28"/>
        </w:rPr>
      </w:pPr>
    </w:p>
    <w:p w:rsidR="001D5706" w:rsidRDefault="001D5706" w:rsidP="00106B0E">
      <w:pPr>
        <w:tabs>
          <w:tab w:val="num" w:pos="200"/>
        </w:tabs>
        <w:spacing w:after="0" w:line="240" w:lineRule="auto"/>
        <w:ind w:left="4536"/>
        <w:jc w:val="center"/>
        <w:outlineLvl w:val="0"/>
        <w:rPr>
          <w:rFonts w:ascii="Times New Roman" w:hAnsi="Times New Roman"/>
          <w:sz w:val="28"/>
          <w:szCs w:val="28"/>
        </w:rPr>
      </w:pPr>
    </w:p>
    <w:p w:rsidR="00106B0E" w:rsidRPr="00106B0E" w:rsidRDefault="00106B0E" w:rsidP="00106B0E">
      <w:pPr>
        <w:tabs>
          <w:tab w:val="num" w:pos="200"/>
        </w:tabs>
        <w:spacing w:after="0" w:line="240" w:lineRule="auto"/>
        <w:ind w:left="4536"/>
        <w:jc w:val="center"/>
        <w:outlineLvl w:val="0"/>
        <w:rPr>
          <w:rFonts w:ascii="Times New Roman" w:hAnsi="Times New Roman"/>
          <w:sz w:val="28"/>
          <w:szCs w:val="28"/>
        </w:rPr>
      </w:pPr>
      <w:r w:rsidRPr="00106B0E">
        <w:rPr>
          <w:rFonts w:ascii="Times New Roman" w:hAnsi="Times New Roman"/>
          <w:sz w:val="28"/>
          <w:szCs w:val="28"/>
        </w:rPr>
        <w:lastRenderedPageBreak/>
        <w:t>УТВЕРЖДЕНО</w:t>
      </w:r>
    </w:p>
    <w:p w:rsidR="00106B0E" w:rsidRPr="00106B0E" w:rsidRDefault="00106B0E" w:rsidP="00106B0E">
      <w:pPr>
        <w:spacing w:after="0" w:line="240" w:lineRule="auto"/>
        <w:ind w:left="4536"/>
        <w:jc w:val="center"/>
        <w:rPr>
          <w:rFonts w:ascii="Times New Roman" w:hAnsi="Times New Roman"/>
          <w:i/>
          <w:iCs/>
          <w:color w:val="000000"/>
          <w:sz w:val="28"/>
          <w:szCs w:val="28"/>
        </w:rPr>
      </w:pPr>
      <w:r w:rsidRPr="00106B0E">
        <w:rPr>
          <w:rFonts w:ascii="Times New Roman" w:hAnsi="Times New Roman"/>
          <w:color w:val="000000"/>
          <w:sz w:val="28"/>
          <w:szCs w:val="28"/>
        </w:rPr>
        <w:t xml:space="preserve">решением </w:t>
      </w:r>
      <w:r w:rsidRPr="00106B0E">
        <w:rPr>
          <w:rFonts w:ascii="Times New Roman" w:hAnsi="Times New Roman"/>
          <w:bCs/>
          <w:color w:val="000000"/>
          <w:sz w:val="28"/>
          <w:szCs w:val="28"/>
        </w:rPr>
        <w:t>сельского</w:t>
      </w:r>
      <w:r>
        <w:rPr>
          <w:rFonts w:ascii="Times New Roman" w:hAnsi="Times New Roman"/>
          <w:bCs/>
          <w:color w:val="000000"/>
          <w:sz w:val="28"/>
          <w:szCs w:val="28"/>
        </w:rPr>
        <w:t xml:space="preserve"> Совета </w:t>
      </w:r>
      <w:proofErr w:type="spellStart"/>
      <w:r>
        <w:rPr>
          <w:rFonts w:ascii="Times New Roman" w:hAnsi="Times New Roman"/>
          <w:bCs/>
          <w:color w:val="000000"/>
          <w:sz w:val="28"/>
          <w:szCs w:val="28"/>
        </w:rPr>
        <w:t>Брыковского</w:t>
      </w:r>
      <w:proofErr w:type="spellEnd"/>
      <w:r>
        <w:rPr>
          <w:rFonts w:ascii="Times New Roman" w:hAnsi="Times New Roman"/>
          <w:bCs/>
          <w:color w:val="000000"/>
          <w:sz w:val="28"/>
          <w:szCs w:val="28"/>
        </w:rPr>
        <w:t xml:space="preserve"> муниципального образования</w:t>
      </w:r>
    </w:p>
    <w:p w:rsidR="00106B0E" w:rsidRPr="00106B0E" w:rsidRDefault="00106B0E" w:rsidP="00106B0E">
      <w:pPr>
        <w:spacing w:after="0" w:line="240" w:lineRule="auto"/>
        <w:ind w:left="4536"/>
        <w:jc w:val="center"/>
        <w:rPr>
          <w:rFonts w:ascii="Times New Roman" w:hAnsi="Times New Roman"/>
          <w:sz w:val="28"/>
          <w:szCs w:val="28"/>
        </w:rPr>
      </w:pPr>
      <w:r>
        <w:rPr>
          <w:rFonts w:ascii="Times New Roman" w:hAnsi="Times New Roman"/>
          <w:sz w:val="28"/>
          <w:szCs w:val="28"/>
        </w:rPr>
        <w:t>от 27.09.2021 № 15/37</w:t>
      </w:r>
    </w:p>
    <w:p w:rsidR="00106B0E" w:rsidRPr="00106B0E" w:rsidRDefault="00106B0E" w:rsidP="00106B0E">
      <w:pPr>
        <w:spacing w:after="0" w:line="240" w:lineRule="auto"/>
        <w:ind w:firstLine="567"/>
        <w:jc w:val="right"/>
        <w:rPr>
          <w:rFonts w:ascii="Times New Roman" w:hAnsi="Times New Roman"/>
          <w:color w:val="000000"/>
          <w:sz w:val="28"/>
          <w:szCs w:val="28"/>
        </w:rPr>
      </w:pPr>
    </w:p>
    <w:p w:rsidR="00106B0E" w:rsidRPr="00106B0E" w:rsidRDefault="00106B0E" w:rsidP="00106B0E">
      <w:pPr>
        <w:spacing w:after="0" w:line="240" w:lineRule="auto"/>
        <w:ind w:firstLine="567"/>
        <w:jc w:val="right"/>
        <w:rPr>
          <w:rFonts w:ascii="Times New Roman" w:hAnsi="Times New Roman"/>
          <w:color w:val="000000"/>
          <w:sz w:val="28"/>
          <w:szCs w:val="28"/>
        </w:rPr>
      </w:pPr>
    </w:p>
    <w:p w:rsidR="00106B0E" w:rsidRPr="00106B0E" w:rsidRDefault="00106B0E" w:rsidP="00106B0E">
      <w:pPr>
        <w:spacing w:after="0" w:line="240" w:lineRule="auto"/>
        <w:jc w:val="center"/>
        <w:rPr>
          <w:rFonts w:ascii="Times New Roman" w:hAnsi="Times New Roman"/>
          <w:sz w:val="28"/>
          <w:szCs w:val="28"/>
        </w:rPr>
      </w:pPr>
      <w:r w:rsidRPr="00106B0E">
        <w:rPr>
          <w:rFonts w:ascii="Times New Roman" w:hAnsi="Times New Roman"/>
          <w:b/>
          <w:bCs/>
          <w:color w:val="000000"/>
          <w:sz w:val="28"/>
          <w:szCs w:val="28"/>
        </w:rPr>
        <w:t>Положение о муниципальном контроле в сфере благоустройства на территории</w:t>
      </w:r>
      <w:r w:rsidRPr="00106B0E">
        <w:rPr>
          <w:rFonts w:ascii="Times New Roman" w:hAnsi="Times New Roman"/>
          <w:color w:val="000000"/>
          <w:sz w:val="28"/>
          <w:szCs w:val="28"/>
        </w:rPr>
        <w:t xml:space="preserve"> </w:t>
      </w:r>
      <w:proofErr w:type="spellStart"/>
      <w:r w:rsidRPr="00BF5234">
        <w:rPr>
          <w:rFonts w:ascii="Times New Roman" w:hAnsi="Times New Roman"/>
          <w:b/>
          <w:color w:val="000000"/>
          <w:sz w:val="28"/>
          <w:szCs w:val="28"/>
        </w:rPr>
        <w:t>Брыковского</w:t>
      </w:r>
      <w:proofErr w:type="spellEnd"/>
      <w:r w:rsidRPr="00BF5234">
        <w:rPr>
          <w:rFonts w:ascii="Times New Roman" w:hAnsi="Times New Roman"/>
          <w:b/>
          <w:color w:val="000000"/>
          <w:sz w:val="28"/>
          <w:szCs w:val="28"/>
        </w:rPr>
        <w:t xml:space="preserve"> муниципального образования</w:t>
      </w:r>
    </w:p>
    <w:p w:rsidR="00BF5234" w:rsidRDefault="00BF5234" w:rsidP="00106B0E">
      <w:pPr>
        <w:pStyle w:val="ConsPlusNormal"/>
        <w:ind w:firstLine="0"/>
        <w:jc w:val="center"/>
        <w:rPr>
          <w:rFonts w:ascii="Times New Roman" w:hAnsi="Times New Roman" w:cs="Times New Roman"/>
          <w:b/>
          <w:bCs/>
          <w:color w:val="000000"/>
          <w:sz w:val="28"/>
          <w:szCs w:val="28"/>
        </w:rPr>
      </w:pP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Pr>
          <w:rFonts w:ascii="Times New Roman" w:eastAsia="Times New Roman" w:hAnsi="Times New Roman"/>
          <w:color w:val="333333"/>
          <w:sz w:val="28"/>
          <w:szCs w:val="28"/>
          <w:lang w:eastAsia="ru-RU"/>
        </w:rPr>
        <w:t>Брыковского</w:t>
      </w:r>
      <w:proofErr w:type="spellEnd"/>
      <w:r w:rsidR="00235174" w:rsidRPr="00235174">
        <w:rPr>
          <w:rFonts w:ascii="Times New Roman" w:eastAsia="Times New Roman" w:hAnsi="Times New Roman"/>
          <w:color w:val="333333"/>
          <w:sz w:val="28"/>
          <w:szCs w:val="28"/>
          <w:lang w:eastAsia="ru-RU"/>
        </w:rPr>
        <w:t xml:space="preserve"> муниципального образования (далее – муниципальный контроль).</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Муниципальный контроль в сфере благоустройства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1.2. Предметом муниципального контроля является:</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proofErr w:type="spellStart"/>
      <w:r>
        <w:rPr>
          <w:rFonts w:ascii="Times New Roman" w:eastAsia="Times New Roman" w:hAnsi="Times New Roman"/>
          <w:color w:val="333333"/>
          <w:sz w:val="28"/>
          <w:szCs w:val="28"/>
          <w:lang w:eastAsia="ru-RU"/>
        </w:rPr>
        <w:t>Брыковского</w:t>
      </w:r>
      <w:proofErr w:type="spellEnd"/>
      <w:r w:rsidR="00235174" w:rsidRPr="00235174">
        <w:rPr>
          <w:rFonts w:ascii="Times New Roman" w:eastAsia="Times New Roman" w:hAnsi="Times New Roman"/>
          <w:color w:val="333333"/>
          <w:sz w:val="28"/>
          <w:szCs w:val="28"/>
          <w:lang w:eastAsia="ru-RU"/>
        </w:rPr>
        <w:t xml:space="preserve">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Pr>
          <w:rFonts w:ascii="Times New Roman" w:eastAsia="Times New Roman" w:hAnsi="Times New Roman"/>
          <w:color w:val="333333"/>
          <w:sz w:val="28"/>
          <w:szCs w:val="28"/>
          <w:lang w:eastAsia="ru-RU"/>
        </w:rPr>
        <w:t>Брыковского</w:t>
      </w:r>
      <w:proofErr w:type="spellEnd"/>
      <w:r w:rsidR="00235174" w:rsidRPr="00235174">
        <w:rPr>
          <w:rFonts w:ascii="Times New Roman" w:eastAsia="Times New Roman" w:hAnsi="Times New Roman"/>
          <w:color w:val="333333"/>
          <w:sz w:val="28"/>
          <w:szCs w:val="28"/>
          <w:lang w:eastAsia="ru-RU"/>
        </w:rPr>
        <w:t xml:space="preserve"> муниципального образования в соответствии с Правилами;</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исполнение решений, принимаемых по результатам контрольных мероприятий.</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w:t>
      </w:r>
      <w:r w:rsidR="00235174" w:rsidRPr="00235174">
        <w:rPr>
          <w:rFonts w:ascii="Times New Roman" w:eastAsia="Times New Roman" w:hAnsi="Times New Roman"/>
          <w:color w:val="333333"/>
          <w:sz w:val="28"/>
          <w:szCs w:val="28"/>
          <w:lang w:eastAsia="ru-RU"/>
        </w:rPr>
        <w:t>1.3.</w:t>
      </w: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К отношениям, связанным с осуществлением муниципального контроля в сфере благоустройства, применяются положения Федерального </w:t>
      </w:r>
      <w:hyperlink r:id="rId9" w:history="1">
        <w:r w:rsidR="00235174" w:rsidRPr="00235174">
          <w:rPr>
            <w:rFonts w:ascii="Times New Roman" w:eastAsia="Times New Roman" w:hAnsi="Times New Roman"/>
            <w:color w:val="0088CC"/>
            <w:sz w:val="28"/>
            <w:szCs w:val="28"/>
            <w:u w:val="single"/>
            <w:lang w:eastAsia="ru-RU"/>
          </w:rPr>
          <w:t>закона</w:t>
        </w:r>
      </w:hyperlink>
      <w:r w:rsidR="00235174" w:rsidRPr="00235174">
        <w:rPr>
          <w:rFonts w:ascii="Times New Roman" w:eastAsia="Times New Roman" w:hAnsi="Times New Roman"/>
          <w:color w:val="333333"/>
          <w:sz w:val="28"/>
          <w:szCs w:val="28"/>
          <w:lang w:eastAsia="ru-RU"/>
        </w:rPr>
        <w:t> от 31 июля 2020 года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1.4. 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00235174" w:rsidRPr="00235174">
        <w:rPr>
          <w:rFonts w:ascii="Times New Roman" w:eastAsia="Times New Roman" w:hAnsi="Times New Roman"/>
          <w:color w:val="333333"/>
          <w:sz w:val="28"/>
          <w:szCs w:val="28"/>
          <w:lang w:eastAsia="ru-RU"/>
        </w:rPr>
        <w:t>1.5. Объектами муниципального контроля (далее – объект контроля) являются:</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деятельность, действия (бездействие) контролируемых лиц в сфере благоустройства территории </w:t>
      </w:r>
      <w:proofErr w:type="spellStart"/>
      <w:r w:rsidR="00E407D2">
        <w:rPr>
          <w:rFonts w:ascii="Times New Roman" w:eastAsia="Times New Roman" w:hAnsi="Times New Roman"/>
          <w:color w:val="333333"/>
          <w:sz w:val="28"/>
          <w:szCs w:val="28"/>
          <w:lang w:eastAsia="ru-RU"/>
        </w:rPr>
        <w:t>Брыковского</w:t>
      </w:r>
      <w:proofErr w:type="spellEnd"/>
      <w:r w:rsidR="00235174" w:rsidRPr="00235174">
        <w:rPr>
          <w:rFonts w:ascii="Times New Roman" w:eastAsia="Times New Roman" w:hAnsi="Times New Roman"/>
          <w:color w:val="333333"/>
          <w:sz w:val="28"/>
          <w:szCs w:val="28"/>
          <w:lang w:eastAsia="ru-RU"/>
        </w:rPr>
        <w:t xml:space="preserve"> муниципального образования,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1.6. Учет объектов контроля осуществляется посредством создания:</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единого реестра контрольных мероприятий;</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информационной системы (подсистемы государственной информационной системы) досудебного обжалования;</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1.7. Муниципальный контроль осуществляется администрацией </w:t>
      </w:r>
      <w:proofErr w:type="spellStart"/>
      <w:r>
        <w:rPr>
          <w:rFonts w:ascii="Times New Roman" w:eastAsia="Times New Roman" w:hAnsi="Times New Roman"/>
          <w:color w:val="333333"/>
          <w:sz w:val="28"/>
          <w:szCs w:val="28"/>
          <w:lang w:eastAsia="ru-RU"/>
        </w:rPr>
        <w:t>Брыковского</w:t>
      </w:r>
      <w:proofErr w:type="spellEnd"/>
      <w:r w:rsidR="00235174" w:rsidRPr="00235174">
        <w:rPr>
          <w:rFonts w:ascii="Times New Roman" w:eastAsia="Times New Roman" w:hAnsi="Times New Roman"/>
          <w:color w:val="333333"/>
          <w:sz w:val="28"/>
          <w:szCs w:val="28"/>
          <w:lang w:eastAsia="ru-RU"/>
        </w:rPr>
        <w:t xml:space="preserve"> муниципального образования (далее – Контрольный орган).</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1.8. Руководство деятельностью по осуществлению муниципального контроля осуществляет глава </w:t>
      </w:r>
      <w:proofErr w:type="spellStart"/>
      <w:r>
        <w:rPr>
          <w:rFonts w:ascii="Times New Roman" w:eastAsia="Times New Roman" w:hAnsi="Times New Roman"/>
          <w:color w:val="333333"/>
          <w:sz w:val="28"/>
          <w:szCs w:val="28"/>
          <w:lang w:eastAsia="ru-RU"/>
        </w:rPr>
        <w:t>Брыковского</w:t>
      </w:r>
      <w:proofErr w:type="spellEnd"/>
      <w:r w:rsidR="00235174" w:rsidRPr="00235174">
        <w:rPr>
          <w:rFonts w:ascii="Times New Roman" w:eastAsia="Times New Roman" w:hAnsi="Times New Roman"/>
          <w:color w:val="333333"/>
          <w:sz w:val="28"/>
          <w:szCs w:val="28"/>
          <w:lang w:eastAsia="ru-RU"/>
        </w:rPr>
        <w:t xml:space="preserve"> муниципального образования</w:t>
      </w:r>
      <w:r w:rsidR="00235174" w:rsidRPr="00235174">
        <w:rPr>
          <w:rFonts w:ascii="Times New Roman" w:eastAsia="Times New Roman" w:hAnsi="Times New Roman"/>
          <w:i/>
          <w:iCs/>
          <w:color w:val="333333"/>
          <w:sz w:val="28"/>
          <w:szCs w:val="28"/>
          <w:lang w:eastAsia="ru-RU"/>
        </w:rPr>
        <w:t>.</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1.9. От имени Контрольного органа муниципальный контроль вправе осуществлять следующие должностные лица:</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147827">
        <w:rPr>
          <w:rFonts w:ascii="Times New Roman" w:eastAsia="Times New Roman" w:hAnsi="Times New Roman"/>
          <w:color w:val="333333"/>
          <w:sz w:val="28"/>
          <w:szCs w:val="28"/>
          <w:lang w:eastAsia="ru-RU"/>
        </w:rPr>
        <w:t>1</w:t>
      </w:r>
      <w:r w:rsidR="00235174" w:rsidRPr="00235174">
        <w:rPr>
          <w:rFonts w:ascii="Times New Roman" w:eastAsia="Times New Roman" w:hAnsi="Times New Roman"/>
          <w:color w:val="333333"/>
          <w:sz w:val="28"/>
          <w:szCs w:val="28"/>
          <w:lang w:eastAsia="ru-RU"/>
        </w:rPr>
        <w:t>)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Должностными лицами Контрольного органа, уполномоченными</w:t>
      </w:r>
      <w:r w:rsidR="00235174" w:rsidRPr="00235174">
        <w:rPr>
          <w:rFonts w:ascii="Times New Roman" w:eastAsia="Times New Roman" w:hAnsi="Times New Roman"/>
          <w:color w:val="333333"/>
          <w:sz w:val="28"/>
          <w:szCs w:val="28"/>
          <w:lang w:eastAsia="ru-RU"/>
        </w:rPr>
        <w:br/>
        <w:t>на принятие решения о проведении контрольного мероприяти</w:t>
      </w:r>
      <w:r w:rsidR="00D66459">
        <w:rPr>
          <w:rFonts w:ascii="Times New Roman" w:eastAsia="Times New Roman" w:hAnsi="Times New Roman"/>
          <w:color w:val="333333"/>
          <w:sz w:val="28"/>
          <w:szCs w:val="28"/>
          <w:lang w:eastAsia="ru-RU"/>
        </w:rPr>
        <w:t>я, является</w:t>
      </w:r>
      <w:r w:rsidR="0095745E">
        <w:rPr>
          <w:rFonts w:ascii="Times New Roman" w:eastAsia="Times New Roman" w:hAnsi="Times New Roman"/>
          <w:color w:val="333333"/>
          <w:sz w:val="28"/>
          <w:szCs w:val="28"/>
          <w:lang w:eastAsia="ru-RU"/>
        </w:rPr>
        <w:t xml:space="preserve"> руководитель </w:t>
      </w:r>
      <w:r w:rsidR="00D66459">
        <w:rPr>
          <w:rFonts w:ascii="Times New Roman" w:eastAsia="Times New Roman" w:hAnsi="Times New Roman"/>
          <w:color w:val="333333"/>
          <w:sz w:val="28"/>
          <w:szCs w:val="28"/>
          <w:lang w:eastAsia="ru-RU"/>
        </w:rPr>
        <w:t>(далее – уполномоченное должностное лицо</w:t>
      </w:r>
      <w:r w:rsidR="00235174" w:rsidRPr="00235174">
        <w:rPr>
          <w:rFonts w:ascii="Times New Roman" w:eastAsia="Times New Roman" w:hAnsi="Times New Roman"/>
          <w:color w:val="333333"/>
          <w:sz w:val="28"/>
          <w:szCs w:val="28"/>
          <w:lang w:eastAsia="ru-RU"/>
        </w:rPr>
        <w:t xml:space="preserve"> Контрольного органа).</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1.10. Права и обязанности инспектора.</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1.10.1. Инспектор обязан:</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 соблюдать законодательство Российской Федерации, права и законные интересы контролируемых лиц;</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w:t>
      </w:r>
      <w:r w:rsidR="00235174" w:rsidRPr="00235174">
        <w:rPr>
          <w:rFonts w:ascii="Times New Roman" w:eastAsia="Times New Roman" w:hAnsi="Times New Roman"/>
          <w:color w:val="333333"/>
          <w:sz w:val="28"/>
          <w:szCs w:val="28"/>
          <w:lang w:eastAsia="ru-RU"/>
        </w:rPr>
        <w:lastRenderedPageBreak/>
        <w:t>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proofErr w:type="gramStart"/>
      <w:r w:rsidR="00235174" w:rsidRPr="00235174">
        <w:rPr>
          <w:rFonts w:ascii="Times New Roman" w:eastAsia="Times New Roman" w:hAnsi="Times New Roman"/>
          <w:color w:val="333333"/>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proofErr w:type="gramStart"/>
      <w:r w:rsidR="00235174" w:rsidRPr="00235174">
        <w:rPr>
          <w:rFonts w:ascii="Times New Roman" w:eastAsia="Times New Roman" w:hAnsi="Times New Roman"/>
          <w:color w:val="333333"/>
          <w:sz w:val="28"/>
          <w:szCs w:val="28"/>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Саратовской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00235174" w:rsidRPr="00235174">
        <w:rPr>
          <w:rFonts w:ascii="Times New Roman" w:eastAsia="Times New Roman" w:hAnsi="Times New Roman"/>
          <w:color w:val="333333"/>
          <w:sz w:val="28"/>
          <w:szCs w:val="28"/>
          <w:lang w:eastAsia="ru-RU"/>
        </w:rPr>
        <w:t xml:space="preserve"> Федеральным законом №248-ФЗ и настоящим Положением, осуществлять консультирование;</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235174" w:rsidRPr="00D71AA8" w:rsidRDefault="003F38D7" w:rsidP="00235174">
      <w:pPr>
        <w:shd w:val="clear" w:color="auto" w:fill="FFFFFF"/>
        <w:spacing w:after="0" w:line="240" w:lineRule="auto"/>
        <w:jc w:val="both"/>
        <w:rPr>
          <w:rFonts w:ascii="Arial" w:eastAsia="Times New Roman" w:hAnsi="Arial" w:cs="Arial"/>
          <w:color w:val="333333"/>
          <w:sz w:val="21"/>
          <w:szCs w:val="21"/>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r w:rsidR="00235174" w:rsidRPr="00D71AA8">
        <w:rPr>
          <w:rFonts w:ascii="Arial" w:eastAsia="Times New Roman" w:hAnsi="Arial" w:cs="Arial"/>
          <w:color w:val="333333"/>
          <w:sz w:val="21"/>
          <w:szCs w:val="21"/>
          <w:lang w:eastAsia="ru-RU"/>
        </w:rPr>
        <w:t>;</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35174" w:rsidRPr="00235174" w:rsidRDefault="003F38D7"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00235174" w:rsidRPr="00235174">
        <w:rPr>
          <w:rFonts w:ascii="Times New Roman" w:eastAsia="Times New Roman" w:hAnsi="Times New Roman"/>
          <w:color w:val="333333"/>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1.10.2. Инспектор при проведении контрольного мероприятия в пределах своих полномочий и в объеме проводимых контрольных действий имеет право:</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1.11. </w:t>
      </w:r>
      <w:proofErr w:type="gramStart"/>
      <w:r w:rsidR="00235174" w:rsidRPr="00235174">
        <w:rPr>
          <w:rFonts w:ascii="Times New Roman" w:eastAsia="Times New Roman" w:hAnsi="Times New Roman"/>
          <w:color w:val="333333"/>
          <w:sz w:val="28"/>
          <w:szCs w:val="28"/>
          <w:lang w:eastAsia="ru-RU"/>
        </w:rPr>
        <w:t>До 31 декабря 2023 года подготовка органом муниципального контроля в ходе осуществления муниципального контроля в сфере благоустройства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 (часть 10 статьи 98 Закона N° 248 - ФЗ).</w:t>
      </w:r>
      <w:proofErr w:type="gramEnd"/>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w:t>
      </w:r>
      <w:r w:rsidR="00235174" w:rsidRPr="00235174">
        <w:rPr>
          <w:rFonts w:ascii="Times New Roman" w:eastAsia="Times New Roman" w:hAnsi="Times New Roman"/>
          <w:color w:val="333333"/>
          <w:sz w:val="28"/>
          <w:szCs w:val="28"/>
          <w:lang w:eastAsia="ru-RU"/>
        </w:rPr>
        <w:t>1.12.При осуществлении муниципального контроля в сфере благоустройства система управления рисками не применяется.</w:t>
      </w:r>
    </w:p>
    <w:p w:rsidR="00351673" w:rsidRPr="00351673" w:rsidRDefault="00351673" w:rsidP="00351673">
      <w:pPr>
        <w:shd w:val="clear" w:color="auto" w:fill="FFFFFF"/>
        <w:spacing w:after="0" w:line="240" w:lineRule="auto"/>
        <w:ind w:left="375"/>
        <w:jc w:val="both"/>
        <w:rPr>
          <w:rFonts w:ascii="Times New Roman" w:eastAsia="Times New Roman" w:hAnsi="Times New Roman"/>
          <w:color w:val="333333"/>
          <w:sz w:val="28"/>
          <w:szCs w:val="28"/>
          <w:lang w:eastAsia="ru-RU"/>
        </w:rPr>
      </w:pPr>
    </w:p>
    <w:p w:rsidR="00235174" w:rsidRPr="00235174" w:rsidRDefault="00235174" w:rsidP="00235174">
      <w:pPr>
        <w:numPr>
          <w:ilvl w:val="0"/>
          <w:numId w:val="2"/>
        </w:numPr>
        <w:shd w:val="clear" w:color="auto" w:fill="FFFFFF"/>
        <w:spacing w:after="0" w:line="240" w:lineRule="auto"/>
        <w:ind w:left="375"/>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lastRenderedPageBreak/>
        <w:t>Виды профилактических мероприятий, которые проводятся при осуществлении муниципального контроля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 </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2.1</w:t>
      </w:r>
      <w:r w:rsidR="00235174" w:rsidRPr="00235174">
        <w:rPr>
          <w:rFonts w:ascii="Times New Roman" w:eastAsia="Times New Roman" w:hAnsi="Times New Roman"/>
          <w:color w:val="333333"/>
          <w:sz w:val="28"/>
          <w:szCs w:val="28"/>
          <w:lang w:eastAsia="ru-RU"/>
        </w:rP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35174" w:rsidRPr="00235174" w:rsidRDefault="00D66459"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w:t>
      </w:r>
      <w:r w:rsidR="00235174" w:rsidRPr="00235174">
        <w:rPr>
          <w:rFonts w:ascii="Times New Roman" w:eastAsia="Times New Roman" w:hAnsi="Times New Roman"/>
          <w:color w:val="333333"/>
          <w:sz w:val="28"/>
          <w:szCs w:val="28"/>
          <w:lang w:eastAsia="ru-RU"/>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разрабатываемой Контрольным органом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Программа профилактики утверждается </w:t>
      </w:r>
      <w:r>
        <w:rPr>
          <w:rFonts w:ascii="Times New Roman" w:eastAsia="Times New Roman" w:hAnsi="Times New Roman"/>
          <w:color w:val="333333"/>
          <w:sz w:val="28"/>
          <w:szCs w:val="28"/>
          <w:lang w:eastAsia="ru-RU"/>
        </w:rPr>
        <w:t>постановлением</w:t>
      </w:r>
      <w:r w:rsidR="00235174" w:rsidRPr="00235174">
        <w:rPr>
          <w:rFonts w:ascii="Times New Roman" w:eastAsia="Times New Roman" w:hAnsi="Times New Roman"/>
          <w:color w:val="333333"/>
          <w:sz w:val="28"/>
          <w:szCs w:val="28"/>
          <w:lang w:eastAsia="ru-RU"/>
        </w:rPr>
        <w:t xml:space="preserve"> администрации </w:t>
      </w:r>
      <w:proofErr w:type="spellStart"/>
      <w:r>
        <w:rPr>
          <w:rFonts w:ascii="Times New Roman" w:eastAsia="Times New Roman" w:hAnsi="Times New Roman"/>
          <w:color w:val="333333"/>
          <w:sz w:val="28"/>
          <w:szCs w:val="28"/>
          <w:lang w:eastAsia="ru-RU"/>
        </w:rPr>
        <w:t>Брыковского</w:t>
      </w:r>
      <w:proofErr w:type="spellEnd"/>
      <w:r w:rsidR="00235174" w:rsidRPr="00235174">
        <w:rPr>
          <w:rFonts w:ascii="Times New Roman" w:eastAsia="Times New Roman" w:hAnsi="Times New Roman"/>
          <w:color w:val="333333"/>
          <w:sz w:val="28"/>
          <w:szCs w:val="28"/>
          <w:lang w:eastAsia="ru-RU"/>
        </w:rPr>
        <w:t xml:space="preserve"> муниципального образования не позднее 20 декабря предшествующего года и размещается на официальном сайте </w:t>
      </w:r>
      <w:r>
        <w:rPr>
          <w:rFonts w:ascii="Times New Roman" w:eastAsia="Times New Roman" w:hAnsi="Times New Roman"/>
          <w:color w:val="333333"/>
          <w:sz w:val="28"/>
          <w:szCs w:val="28"/>
          <w:lang w:eastAsia="ru-RU"/>
        </w:rPr>
        <w:t xml:space="preserve">администрации </w:t>
      </w:r>
      <w:proofErr w:type="spellStart"/>
      <w:r>
        <w:rPr>
          <w:rFonts w:ascii="Times New Roman" w:eastAsia="Times New Roman" w:hAnsi="Times New Roman"/>
          <w:color w:val="333333"/>
          <w:sz w:val="28"/>
          <w:szCs w:val="28"/>
          <w:lang w:eastAsia="ru-RU"/>
        </w:rPr>
        <w:t>Брыковского</w:t>
      </w:r>
      <w:proofErr w:type="spellEnd"/>
      <w:r>
        <w:rPr>
          <w:rFonts w:ascii="Times New Roman" w:eastAsia="Times New Roman" w:hAnsi="Times New Roman"/>
          <w:color w:val="333333"/>
          <w:sz w:val="28"/>
          <w:szCs w:val="28"/>
          <w:lang w:eastAsia="ru-RU"/>
        </w:rPr>
        <w:t xml:space="preserve"> муниципального образования</w:t>
      </w:r>
      <w:r w:rsidR="00235174" w:rsidRPr="00235174">
        <w:rPr>
          <w:rFonts w:ascii="Times New Roman" w:eastAsia="Times New Roman" w:hAnsi="Times New Roman"/>
          <w:color w:val="333333"/>
          <w:sz w:val="28"/>
          <w:szCs w:val="28"/>
          <w:lang w:eastAsia="ru-RU"/>
        </w:rPr>
        <w:t xml:space="preserve"> в информационно-телекоммуникационной сети «Интернет» (далее – сеть «Интернет») в течение 5 дней со дня утверждения.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w:t>
      </w:r>
      <w:r w:rsidR="00235174" w:rsidRPr="00235174">
        <w:rPr>
          <w:rFonts w:ascii="Times New Roman" w:eastAsia="Times New Roman" w:hAnsi="Times New Roman"/>
          <w:color w:val="333333"/>
          <w:sz w:val="28"/>
          <w:szCs w:val="28"/>
          <w:lang w:eastAsia="ru-RU"/>
        </w:rPr>
        <w:t>2.3.</w:t>
      </w: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случае</w:t>
      </w:r>
      <w:proofErr w:type="gramStart"/>
      <w:r w:rsidR="00235174" w:rsidRPr="00235174">
        <w:rPr>
          <w:rFonts w:ascii="Times New Roman" w:eastAsia="Times New Roman" w:hAnsi="Times New Roman"/>
          <w:color w:val="333333"/>
          <w:sz w:val="28"/>
          <w:szCs w:val="28"/>
          <w:lang w:eastAsia="ru-RU"/>
        </w:rPr>
        <w:t>,</w:t>
      </w:r>
      <w:proofErr w:type="gramEnd"/>
      <w:r w:rsidR="00235174" w:rsidRPr="00235174">
        <w:rPr>
          <w:rFonts w:ascii="Times New Roman" w:eastAsia="Times New Roman" w:hAnsi="Times New Roman"/>
          <w:color w:val="333333"/>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       </w:t>
      </w:r>
      <w:r w:rsidR="00235174" w:rsidRPr="00235174">
        <w:rPr>
          <w:rFonts w:ascii="Times New Roman" w:eastAsia="Times New Roman" w:hAnsi="Times New Roman"/>
          <w:color w:val="333333"/>
          <w:sz w:val="28"/>
          <w:szCs w:val="28"/>
          <w:lang w:eastAsia="ru-RU"/>
        </w:rPr>
        <w:t>2.4.При осуществлении муниципального контроля Контрольный орган проводит следующие виды профилактических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информирование;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объявление предостережения;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консультирование;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4) профилактический визит.</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2.5. </w:t>
      </w:r>
      <w:proofErr w:type="gramStart"/>
      <w:r w:rsidR="00235174" w:rsidRPr="00235174">
        <w:rPr>
          <w:rFonts w:ascii="Times New Roman" w:eastAsia="Times New Roman" w:hAnsi="Times New Roman"/>
          <w:color w:val="333333"/>
          <w:sz w:val="28"/>
          <w:szCs w:val="28"/>
          <w:lang w:eastAsia="ru-RU"/>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официальном сайте в сети «Интернет» (далее – официальный сайт), в средствах массовой информации, через личные кабинеты контролируемых лиц в </w:t>
      </w:r>
      <w:r w:rsidR="00235174" w:rsidRPr="00235174">
        <w:rPr>
          <w:rFonts w:ascii="Times New Roman" w:eastAsia="Times New Roman" w:hAnsi="Times New Roman"/>
          <w:color w:val="333333"/>
          <w:sz w:val="28"/>
          <w:szCs w:val="28"/>
          <w:lang w:eastAsia="ru-RU"/>
        </w:rPr>
        <w:lastRenderedPageBreak/>
        <w:t>государственных информационных системах (при их наличии) и в иных формах.</w:t>
      </w:r>
      <w:proofErr w:type="gramEnd"/>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w:t>
      </w:r>
      <w:r w:rsidR="00235174" w:rsidRPr="00235174">
        <w:rPr>
          <w:rFonts w:ascii="Times New Roman" w:eastAsia="Times New Roman" w:hAnsi="Times New Roman"/>
          <w:color w:val="333333"/>
          <w:sz w:val="28"/>
          <w:szCs w:val="28"/>
          <w:lang w:eastAsia="ru-RU"/>
        </w:rPr>
        <w:t xml:space="preserve">2.6. </w:t>
      </w:r>
      <w:proofErr w:type="gramStart"/>
      <w:r w:rsidR="00235174" w:rsidRPr="00235174">
        <w:rPr>
          <w:rFonts w:ascii="Times New Roman" w:eastAsia="Times New Roman" w:hAnsi="Times New Roman"/>
          <w:color w:val="333333"/>
          <w:sz w:val="28"/>
          <w:szCs w:val="28"/>
          <w:lang w:eastAsia="ru-RU"/>
        </w:rPr>
        <w:t>Предостережение о недопустимости нарушения обязательных требований (далее – предостережение) объявляется контролируемому лицу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w:t>
      </w:r>
      <w:proofErr w:type="gramEnd"/>
      <w:r w:rsidR="00235174" w:rsidRPr="00235174">
        <w:rPr>
          <w:rFonts w:ascii="Times New Roman" w:eastAsia="Times New Roman" w:hAnsi="Times New Roman"/>
          <w:color w:val="333333"/>
          <w:sz w:val="28"/>
          <w:szCs w:val="28"/>
          <w:lang w:eastAsia="ru-RU"/>
        </w:rPr>
        <w:t xml:space="preserve"> требований. Предостережение объявляется руководителем (заместителем руководителя)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Объявляемые предостережения регистрируются в журнале учета предостережений с присвоением регистрационного номера.</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2.7.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2.8. Возражение должно содержать:</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наименование Контрольного органа, в который направляется возражение;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дату и номер предостережения;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xml:space="preserve">4) доводы, на основании которых контролируемое лицо </w:t>
      </w:r>
      <w:proofErr w:type="gramStart"/>
      <w:r w:rsidRPr="00235174">
        <w:rPr>
          <w:rFonts w:ascii="Times New Roman" w:eastAsia="Times New Roman" w:hAnsi="Times New Roman"/>
          <w:color w:val="333333"/>
          <w:sz w:val="28"/>
          <w:szCs w:val="28"/>
          <w:lang w:eastAsia="ru-RU"/>
        </w:rPr>
        <w:t>не согласно</w:t>
      </w:r>
      <w:proofErr w:type="gramEnd"/>
      <w:r w:rsidRPr="00235174">
        <w:rPr>
          <w:rFonts w:ascii="Times New Roman" w:eastAsia="Times New Roman" w:hAnsi="Times New Roman"/>
          <w:color w:val="333333"/>
          <w:sz w:val="28"/>
          <w:szCs w:val="28"/>
          <w:lang w:eastAsia="ru-RU"/>
        </w:rPr>
        <w:t xml:space="preserve"> с объявленным предостережением;</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5) дату получения предостережения контролируемым лицом;</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6) личную подпись и дату.</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Возражение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контролируемого лица, лица, уполномоченного действовать от имени контролируемого лица, на указанный в предостережении адрес электронной почты Контрольного органа, либо иными указанными в предостережении способами.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2.9. Контрольный орган рассматривает возражение в отношении предостережения в течение пятнадцати рабочих дней со дня его получения.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xml:space="preserve">В результате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в возражении контролируемого лица доводов руководитель (заместитель руководителя) Контрольного органа аннулирует </w:t>
      </w:r>
      <w:r w:rsidRPr="00235174">
        <w:rPr>
          <w:rFonts w:ascii="Times New Roman" w:eastAsia="Times New Roman" w:hAnsi="Times New Roman"/>
          <w:color w:val="333333"/>
          <w:sz w:val="28"/>
          <w:szCs w:val="28"/>
          <w:lang w:eastAsia="ru-RU"/>
        </w:rPr>
        <w:lastRenderedPageBreak/>
        <w:t>направленное ранее предостережение или корректирует сроки принятия контролируемым лицом мер для обеспечения соблюдения обязательных требований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не позднее пяти рабочих дней со дня рассмотрения возражения в отношении предостережения.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2.10. Повторное направление возражения по тем же основаниям не допускается.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2.12.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порядка проведения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периодичности проведения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порядка принятия решений по итогам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4) порядка обжалования решений Контрольного органа;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5)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(надзорных) мероприятий.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2.13. Инспекторы осуществляют консультирование контролируемых лиц и их представителей: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в виде устных разъяснений по телефону, на личном приеме либо в ходе проведения профилактического мероприятия, контрольного мероприятия;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Индивидуальное консультирование на личном приеме каждого заявителя инспекторами не может превышать 10 минут.</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Время разговора по телефону не должно превышать 10 минут.</w:t>
      </w:r>
    </w:p>
    <w:p w:rsidR="00351673"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2.14.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2.15. Консультирование в письменной форме осуществляется должностным лицом в следующих случаях:</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а) контролируемым лицом представлен письменный запрос о представлении письменного ответа по вопросам консультирования;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б) за время консультирования предоставить ответ на поставленные вопросы невозможно;</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в) ответ на поставленные вопросы требует дополнительного запроса сведений.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w:t>
      </w:r>
      <w:r w:rsidR="00235174" w:rsidRPr="00235174">
        <w:rPr>
          <w:rFonts w:ascii="Times New Roman" w:eastAsia="Times New Roman" w:hAnsi="Times New Roman"/>
          <w:color w:val="333333"/>
          <w:sz w:val="28"/>
          <w:szCs w:val="28"/>
          <w:lang w:eastAsia="ru-RU"/>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мероприятия.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Контрольный орган осуществляет учет проведенных консультирований.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w:t>
      </w:r>
      <w:r w:rsidR="00235174" w:rsidRPr="00235174">
        <w:rPr>
          <w:rFonts w:ascii="Times New Roman" w:eastAsia="Times New Roman" w:hAnsi="Times New Roman"/>
          <w:color w:val="333333"/>
          <w:sz w:val="28"/>
          <w:szCs w:val="28"/>
          <w:lang w:eastAsia="ru-RU"/>
        </w:rPr>
        <w:t>2.16.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Продолжительность профилактического визита составляет не более двух часов в течение рабочего дня.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Профилактические визиты проводятся по согласованию с контролируемыми лицами.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Контрольный орган направляет контролируемому лицу уведомление о проведении профилактического визита не </w:t>
      </w:r>
      <w:proofErr w:type="gramStart"/>
      <w:r w:rsidR="00235174" w:rsidRPr="00235174">
        <w:rPr>
          <w:rFonts w:ascii="Times New Roman" w:eastAsia="Times New Roman" w:hAnsi="Times New Roman"/>
          <w:color w:val="333333"/>
          <w:sz w:val="28"/>
          <w:szCs w:val="28"/>
          <w:lang w:eastAsia="ru-RU"/>
        </w:rPr>
        <w:t>позднее</w:t>
      </w:r>
      <w:proofErr w:type="gramEnd"/>
      <w:r w:rsidR="00235174" w:rsidRPr="00235174">
        <w:rPr>
          <w:rFonts w:ascii="Times New Roman" w:eastAsia="Times New Roman" w:hAnsi="Times New Roman"/>
          <w:color w:val="333333"/>
          <w:sz w:val="28"/>
          <w:szCs w:val="28"/>
          <w:lang w:eastAsia="ru-RU"/>
        </w:rPr>
        <w:t xml:space="preserve"> чем за пять рабочих дней до даты его проведения.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случае</w:t>
      </w:r>
      <w:proofErr w:type="gramStart"/>
      <w:r w:rsidR="00235174" w:rsidRPr="00235174">
        <w:rPr>
          <w:rFonts w:ascii="Times New Roman" w:eastAsia="Times New Roman" w:hAnsi="Times New Roman"/>
          <w:color w:val="333333"/>
          <w:sz w:val="28"/>
          <w:szCs w:val="28"/>
          <w:lang w:eastAsia="ru-RU"/>
        </w:rPr>
        <w:t>,</w:t>
      </w:r>
      <w:proofErr w:type="gramEnd"/>
      <w:r w:rsidR="00235174" w:rsidRPr="00235174">
        <w:rPr>
          <w:rFonts w:ascii="Times New Roman" w:eastAsia="Times New Roman" w:hAnsi="Times New Roman"/>
          <w:color w:val="333333"/>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в форме отчета о проведенном профилактическом визите.</w:t>
      </w:r>
    </w:p>
    <w:p w:rsidR="00351673" w:rsidRPr="00351673" w:rsidRDefault="00351673" w:rsidP="00351673">
      <w:pPr>
        <w:shd w:val="clear" w:color="auto" w:fill="FFFFFF"/>
        <w:spacing w:after="0" w:line="240" w:lineRule="auto"/>
        <w:ind w:left="360"/>
        <w:jc w:val="both"/>
        <w:rPr>
          <w:rFonts w:ascii="Times New Roman" w:eastAsia="Times New Roman" w:hAnsi="Times New Roman"/>
          <w:color w:val="333333"/>
          <w:sz w:val="28"/>
          <w:szCs w:val="28"/>
          <w:lang w:eastAsia="ru-RU"/>
        </w:rPr>
      </w:pPr>
    </w:p>
    <w:p w:rsidR="00235174" w:rsidRPr="00235174" w:rsidRDefault="00235174" w:rsidP="00351673">
      <w:pPr>
        <w:shd w:val="clear" w:color="auto" w:fill="FFFFFF"/>
        <w:spacing w:after="0" w:line="240" w:lineRule="auto"/>
        <w:ind w:left="375"/>
        <w:jc w:val="center"/>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3. Контрольные мероприятия, проводимые в рамках</w:t>
      </w:r>
    </w:p>
    <w:p w:rsidR="00235174" w:rsidRDefault="00235174" w:rsidP="00351673">
      <w:pPr>
        <w:shd w:val="clear" w:color="auto" w:fill="FFFFFF"/>
        <w:spacing w:after="0" w:line="240" w:lineRule="auto"/>
        <w:jc w:val="center"/>
        <w:rPr>
          <w:rFonts w:ascii="Times New Roman" w:eastAsia="Times New Roman" w:hAnsi="Times New Roman"/>
          <w:b/>
          <w:bCs/>
          <w:color w:val="333333"/>
          <w:sz w:val="28"/>
          <w:szCs w:val="28"/>
          <w:lang w:eastAsia="ru-RU"/>
        </w:rPr>
      </w:pPr>
      <w:r w:rsidRPr="00235174">
        <w:rPr>
          <w:rFonts w:ascii="Times New Roman" w:eastAsia="Times New Roman" w:hAnsi="Times New Roman"/>
          <w:b/>
          <w:bCs/>
          <w:color w:val="333333"/>
          <w:sz w:val="28"/>
          <w:szCs w:val="28"/>
          <w:lang w:eastAsia="ru-RU"/>
        </w:rPr>
        <w:t>муниципального контроля</w:t>
      </w:r>
    </w:p>
    <w:p w:rsidR="00351673" w:rsidRPr="00235174" w:rsidRDefault="00351673" w:rsidP="00351673">
      <w:pPr>
        <w:shd w:val="clear" w:color="auto" w:fill="FFFFFF"/>
        <w:spacing w:after="0" w:line="240" w:lineRule="auto"/>
        <w:jc w:val="center"/>
        <w:rPr>
          <w:rFonts w:ascii="Times New Roman" w:eastAsia="Times New Roman" w:hAnsi="Times New Roman"/>
          <w:color w:val="333333"/>
          <w:sz w:val="28"/>
          <w:szCs w:val="28"/>
          <w:lang w:eastAsia="ru-RU"/>
        </w:rPr>
      </w:pP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 xml:space="preserve">       </w:t>
      </w:r>
      <w:r w:rsidR="00235174" w:rsidRPr="00235174">
        <w:rPr>
          <w:rFonts w:ascii="Times New Roman" w:eastAsia="Times New Roman" w:hAnsi="Times New Roman"/>
          <w:b/>
          <w:bCs/>
          <w:color w:val="333333"/>
          <w:sz w:val="28"/>
          <w:szCs w:val="28"/>
          <w:lang w:eastAsia="ru-RU"/>
        </w:rPr>
        <w:t>3.1. Контрольные мероприятия. Общие вопросы</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00235174" w:rsidRPr="00235174">
        <w:rPr>
          <w:rFonts w:ascii="Times New Roman" w:eastAsia="Times New Roman" w:hAnsi="Times New Roman"/>
          <w:color w:val="333333"/>
          <w:sz w:val="28"/>
          <w:szCs w:val="28"/>
          <w:lang w:eastAsia="ru-RU"/>
        </w:rPr>
        <w:t>3.1.1.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235174" w:rsidRPr="00235174" w:rsidRDefault="00D66459"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инспекционный визит, рейдовый осмотр, документарная проверка, выездная проверка – при взаимодействии с контролируемыми лицами;</w:t>
      </w:r>
    </w:p>
    <w:p w:rsidR="00235174" w:rsidRPr="00235174" w:rsidRDefault="00D66459"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3.1.2. При осуществлении муниципального контроля взаимодействием с контролируемыми лицами являются:</w:t>
      </w:r>
    </w:p>
    <w:p w:rsidR="00235174" w:rsidRPr="00235174" w:rsidRDefault="00D66459"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235174" w:rsidRPr="00235174" w:rsidRDefault="00D66459"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запрос документов, иных материалов;</w:t>
      </w:r>
    </w:p>
    <w:p w:rsidR="00235174" w:rsidRPr="00235174" w:rsidRDefault="00D66459"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Контрольные мероприятия без взаимодействия проводятся инспекторами на </w:t>
      </w:r>
      <w:r w:rsidR="00D66459">
        <w:rPr>
          <w:rFonts w:ascii="Times New Roman" w:eastAsia="Times New Roman" w:hAnsi="Times New Roman"/>
          <w:color w:val="333333"/>
          <w:sz w:val="28"/>
          <w:szCs w:val="28"/>
          <w:lang w:eastAsia="ru-RU"/>
        </w:rPr>
        <w:t>основании заданий уполномоченного должностного</w:t>
      </w:r>
      <w:r w:rsidR="00235174" w:rsidRPr="00235174">
        <w:rPr>
          <w:rFonts w:ascii="Times New Roman" w:eastAsia="Times New Roman" w:hAnsi="Times New Roman"/>
          <w:color w:val="333333"/>
          <w:sz w:val="28"/>
          <w:szCs w:val="28"/>
          <w:lang w:eastAsia="ru-RU"/>
        </w:rPr>
        <w:t xml:space="preserve"> лиц</w:t>
      </w:r>
      <w:r w:rsidR="00D66459">
        <w:rPr>
          <w:rFonts w:ascii="Times New Roman" w:eastAsia="Times New Roman" w:hAnsi="Times New Roman"/>
          <w:color w:val="333333"/>
          <w:sz w:val="28"/>
          <w:szCs w:val="28"/>
          <w:lang w:eastAsia="ru-RU"/>
        </w:rPr>
        <w:t>а</w:t>
      </w:r>
      <w:r w:rsidR="00235174" w:rsidRPr="00235174">
        <w:rPr>
          <w:rFonts w:ascii="Times New Roman" w:eastAsia="Times New Roman" w:hAnsi="Times New Roman"/>
          <w:color w:val="333333"/>
          <w:sz w:val="28"/>
          <w:szCs w:val="28"/>
          <w:lang w:eastAsia="ru-RU"/>
        </w:rPr>
        <w:t xml:space="preserve">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3.1.3.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осмотр;</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опрос;</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получение письменных объяснений;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истребование документов.</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3.1.4. </w:t>
      </w:r>
      <w:proofErr w:type="gramStart"/>
      <w:r w:rsidR="00235174" w:rsidRPr="00235174">
        <w:rPr>
          <w:rFonts w:ascii="Times New Roman" w:eastAsia="Times New Roman" w:hAnsi="Times New Roman"/>
          <w:color w:val="333333"/>
          <w:sz w:val="28"/>
          <w:szCs w:val="28"/>
          <w:lang w:eastAsia="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roofErr w:type="gramEnd"/>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3.1.5. Контрольные мероприятия проводятся инспекторами, указанными в решении Контрольного органа о проведении контрольного мероприятия.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3.1.6. По окончании проведения контрольного мероприятия, предусматривающего взаимодействие с контролируемым лицом, инспектор </w:t>
      </w:r>
      <w:r w:rsidR="00235174" w:rsidRPr="00235174">
        <w:rPr>
          <w:rFonts w:ascii="Times New Roman" w:eastAsia="Times New Roman" w:hAnsi="Times New Roman"/>
          <w:color w:val="333333"/>
          <w:sz w:val="28"/>
          <w:szCs w:val="28"/>
          <w:lang w:eastAsia="ru-RU"/>
        </w:rPr>
        <w:lastRenderedPageBreak/>
        <w:t>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3.1.7. Документы, иные материалы, являющиеся доказательствами нарушения обязательных требований, приобщаются к акту.</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Заполненные при проведении контрольного мероприятия проверочные листы должны быть приобщены к акту.</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3.1.8.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3.1.9.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3.1.10.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4 настоящего Положения.</w:t>
      </w:r>
    </w:p>
    <w:p w:rsidR="00351673"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3.2. Меры, принимаемые Контрольным органом по результатам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 </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235174">
        <w:rPr>
          <w:rFonts w:ascii="Times New Roman" w:eastAsia="Times New Roman" w:hAnsi="Times New Roman"/>
          <w:color w:val="333333"/>
          <w:sz w:val="28"/>
          <w:szCs w:val="28"/>
          <w:lang w:eastAsia="ru-RU"/>
        </w:rPr>
        <w:t xml:space="preserve"> также других мероприятий, предусмотренных федеральным законом о виде контроля;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w:t>
      </w:r>
      <w:r w:rsidRPr="00235174">
        <w:rPr>
          <w:rFonts w:ascii="Times New Roman" w:eastAsia="Times New Roman" w:hAnsi="Times New Roman"/>
          <w:color w:val="333333"/>
          <w:sz w:val="28"/>
          <w:szCs w:val="28"/>
          <w:lang w:eastAsia="ru-RU"/>
        </w:rPr>
        <w:lastRenderedPageBreak/>
        <w:t>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235174">
        <w:rPr>
          <w:rFonts w:ascii="Times New Roman" w:eastAsia="Times New Roman" w:hAnsi="Times New Roman"/>
          <w:color w:val="333333"/>
          <w:sz w:val="28"/>
          <w:szCs w:val="28"/>
          <w:lang w:eastAsia="ru-RU"/>
        </w:rPr>
        <w:t xml:space="preserve"> </w:t>
      </w:r>
      <w:proofErr w:type="gramStart"/>
      <w:r w:rsidRPr="00235174">
        <w:rPr>
          <w:rFonts w:ascii="Times New Roman" w:eastAsia="Times New Roman" w:hAnsi="Times New Roman"/>
          <w:color w:val="333333"/>
          <w:sz w:val="28"/>
          <w:szCs w:val="28"/>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235174">
        <w:rPr>
          <w:rFonts w:ascii="Times New Roman" w:eastAsia="Times New Roman" w:hAnsi="Times New Roman"/>
          <w:color w:val="333333"/>
          <w:sz w:val="28"/>
          <w:szCs w:val="28"/>
          <w:lang w:eastAsia="ru-RU"/>
        </w:rPr>
        <w:t xml:space="preserve"> (ущерб) причинен;</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3.2.2. Предписание оформляется по форме согласно приложению 1 к настоящему Положению.</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3.2.4.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00235174" w:rsidRPr="00235174">
        <w:rPr>
          <w:rFonts w:ascii="Times New Roman" w:eastAsia="Times New Roman" w:hAnsi="Times New Roman"/>
          <w:color w:val="333333"/>
          <w:sz w:val="28"/>
          <w:szCs w:val="28"/>
          <w:lang w:eastAsia="ru-RU"/>
        </w:rPr>
        <w:t xml:space="preserve">надзорный) </w:t>
      </w:r>
      <w:proofErr w:type="gramEnd"/>
      <w:r w:rsidR="00235174" w:rsidRPr="00235174">
        <w:rPr>
          <w:rFonts w:ascii="Times New Roman" w:eastAsia="Times New Roman" w:hAnsi="Times New Roman"/>
          <w:color w:val="333333"/>
          <w:sz w:val="28"/>
          <w:szCs w:val="28"/>
          <w:lang w:eastAsia="ru-RU"/>
        </w:rPr>
        <w:t>орган оценивает исполнение решения на основании представленных документов и сведений, полученной информации.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3.2.6.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w:t>
      </w:r>
      <w:r w:rsidR="00235174" w:rsidRPr="00235174">
        <w:rPr>
          <w:rFonts w:ascii="Times New Roman" w:eastAsia="Times New Roman" w:hAnsi="Times New Roman"/>
          <w:color w:val="333333"/>
          <w:sz w:val="28"/>
          <w:szCs w:val="28"/>
          <w:lang w:eastAsia="ru-RU"/>
        </w:rPr>
        <w:lastRenderedPageBreak/>
        <w:t>(мониторинга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случае</w:t>
      </w:r>
      <w:proofErr w:type="gramStart"/>
      <w:r w:rsidR="00235174" w:rsidRPr="00235174">
        <w:rPr>
          <w:rFonts w:ascii="Times New Roman" w:eastAsia="Times New Roman" w:hAnsi="Times New Roman"/>
          <w:color w:val="333333"/>
          <w:sz w:val="28"/>
          <w:szCs w:val="28"/>
          <w:lang w:eastAsia="ru-RU"/>
        </w:rPr>
        <w:t>,</w:t>
      </w:r>
      <w:proofErr w:type="gramEnd"/>
      <w:r w:rsidR="00235174" w:rsidRPr="00235174">
        <w:rPr>
          <w:rFonts w:ascii="Times New Roman" w:eastAsia="Times New Roman" w:hAnsi="Times New Roman"/>
          <w:color w:val="333333"/>
          <w:sz w:val="28"/>
          <w:szCs w:val="28"/>
          <w:lang w:eastAsia="ru-RU"/>
        </w:rPr>
        <w:t xml:space="preserve"> если проводится оценка исполнения решения, принятого по итогам выездной проверки, допускается проведение выездной проверки.3.2.7. В случае</w:t>
      </w:r>
      <w:proofErr w:type="gramStart"/>
      <w:r w:rsidR="00235174" w:rsidRPr="00235174">
        <w:rPr>
          <w:rFonts w:ascii="Times New Roman" w:eastAsia="Times New Roman" w:hAnsi="Times New Roman"/>
          <w:color w:val="333333"/>
          <w:sz w:val="28"/>
          <w:szCs w:val="28"/>
          <w:lang w:eastAsia="ru-RU"/>
        </w:rPr>
        <w:t>,</w:t>
      </w:r>
      <w:proofErr w:type="gramEnd"/>
      <w:r w:rsidR="00235174" w:rsidRPr="00235174">
        <w:rPr>
          <w:rFonts w:ascii="Times New Roman" w:eastAsia="Times New Roman" w:hAnsi="Times New Roman"/>
          <w:color w:val="333333"/>
          <w:sz w:val="28"/>
          <w:szCs w:val="28"/>
          <w:lang w:eastAsia="ru-RU"/>
        </w:rPr>
        <w:t xml:space="preserve"> если по итогам проведения контрольного мероприятия, предусмотренного пунктом 3.2.6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3.2.1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351673" w:rsidRDefault="00351673" w:rsidP="00235174">
      <w:pPr>
        <w:shd w:val="clear" w:color="auto" w:fill="FFFFFF"/>
        <w:spacing w:after="0" w:line="240" w:lineRule="auto"/>
        <w:jc w:val="both"/>
        <w:rPr>
          <w:rFonts w:ascii="Times New Roman" w:eastAsia="Times New Roman" w:hAnsi="Times New Roman"/>
          <w:b/>
          <w:bCs/>
          <w:color w:val="333333"/>
          <w:sz w:val="28"/>
          <w:szCs w:val="28"/>
          <w:lang w:eastAsia="ru-RU"/>
        </w:rPr>
      </w:pP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3.3. Инспекционный визит, рейдовый осмотр</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3.3.1.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Контролируемые лица или их представители обязаны обеспечить беспрепятственный доступ инспектора в здания, сооружения, помещения.</w:t>
      </w: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3.3.2. Перечень допустимых контрольных действий в ходе инспекционного визита: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а) осмотр;</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б) опрос;</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в) получение письменных объяснений;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3.3.3.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248-ФЗ.3.3.4.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Срок взаимодействия с одним контролируемым лицом в период проведения рейдового осмотра не может превышать один рабочий день.</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3.3.5. Перечень допустимых контрольных действий в ходе рейдового осмотра: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а) осмотр;</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lastRenderedPageBreak/>
        <w:t>б) опрос;</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в) получение письменных объяснений;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г) истребование документов.</w:t>
      </w:r>
    </w:p>
    <w:p w:rsidR="00D66459"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3.3.6.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66459" w:rsidRDefault="00D66459"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3.3.7. В случае</w:t>
      </w:r>
      <w:proofErr w:type="gramStart"/>
      <w:r w:rsidR="00235174" w:rsidRPr="00235174">
        <w:rPr>
          <w:rFonts w:ascii="Times New Roman" w:eastAsia="Times New Roman" w:hAnsi="Times New Roman"/>
          <w:color w:val="333333"/>
          <w:sz w:val="28"/>
          <w:szCs w:val="28"/>
          <w:lang w:eastAsia="ru-RU"/>
        </w:rPr>
        <w:t>,</w:t>
      </w:r>
      <w:proofErr w:type="gramEnd"/>
      <w:r w:rsidR="00235174" w:rsidRPr="00235174">
        <w:rPr>
          <w:rFonts w:ascii="Times New Roman" w:eastAsia="Times New Roman" w:hAnsi="Times New Roman"/>
          <w:color w:val="333333"/>
          <w:sz w:val="28"/>
          <w:szCs w:val="28"/>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35174" w:rsidRPr="00235174" w:rsidRDefault="00D66459"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3.3.8.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351673" w:rsidRDefault="00351673" w:rsidP="00235174">
      <w:pPr>
        <w:shd w:val="clear" w:color="auto" w:fill="FFFFFF"/>
        <w:spacing w:after="0" w:line="240" w:lineRule="auto"/>
        <w:jc w:val="both"/>
        <w:rPr>
          <w:rFonts w:ascii="Times New Roman" w:eastAsia="Times New Roman" w:hAnsi="Times New Roman"/>
          <w:b/>
          <w:bCs/>
          <w:color w:val="333333"/>
          <w:sz w:val="28"/>
          <w:szCs w:val="28"/>
          <w:lang w:eastAsia="ru-RU"/>
        </w:rPr>
      </w:pPr>
    </w:p>
    <w:p w:rsidR="00351673"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3.4. Документарная проверка</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3.4.1. </w:t>
      </w:r>
      <w:proofErr w:type="gramStart"/>
      <w:r w:rsidR="00235174" w:rsidRPr="00235174">
        <w:rPr>
          <w:rFonts w:ascii="Times New Roman" w:eastAsia="Times New Roman" w:hAnsi="Times New Roman"/>
          <w:color w:val="333333"/>
          <w:sz w:val="28"/>
          <w:szCs w:val="28"/>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3.4.2. В случае</w:t>
      </w:r>
      <w:proofErr w:type="gramStart"/>
      <w:r w:rsidR="00235174" w:rsidRPr="00235174">
        <w:rPr>
          <w:rFonts w:ascii="Times New Roman" w:eastAsia="Times New Roman" w:hAnsi="Times New Roman"/>
          <w:color w:val="333333"/>
          <w:sz w:val="28"/>
          <w:szCs w:val="28"/>
          <w:lang w:eastAsia="ru-RU"/>
        </w:rPr>
        <w:t>,</w:t>
      </w:r>
      <w:proofErr w:type="gramEnd"/>
      <w:r w:rsidR="00235174" w:rsidRPr="00235174">
        <w:rPr>
          <w:rFonts w:ascii="Times New Roman" w:eastAsia="Times New Roman" w:hAnsi="Times New Roman"/>
          <w:color w:val="333333"/>
          <w:sz w:val="28"/>
          <w:szCs w:val="28"/>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3.4.3. Срок проведения документарной проверки не может превышать десять рабочих дней.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указанный срок не включается период с момента: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период с момента направления контролируемому лицу информации Контрольного органа: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о выявлении ошибок и (или) противоречий в представленных контролируемым лицом документах;</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lastRenderedPageBreak/>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3.4.4. Перечень допустимых контрольных действий совершаемых в ходе документарной проверки: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истребование документов;</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получение письменных объяснений.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xml:space="preserve">Контролируемое лицо в срок, указанный в требовании о представлении документов, направляет </w:t>
      </w:r>
      <w:proofErr w:type="spellStart"/>
      <w:r w:rsidRPr="00235174">
        <w:rPr>
          <w:rFonts w:ascii="Times New Roman" w:eastAsia="Times New Roman" w:hAnsi="Times New Roman"/>
          <w:color w:val="333333"/>
          <w:sz w:val="28"/>
          <w:szCs w:val="28"/>
          <w:lang w:eastAsia="ru-RU"/>
        </w:rPr>
        <w:t>истребуемые</w:t>
      </w:r>
      <w:proofErr w:type="spellEnd"/>
      <w:r w:rsidRPr="00235174">
        <w:rPr>
          <w:rFonts w:ascii="Times New Roman" w:eastAsia="Times New Roman" w:hAnsi="Times New Roman"/>
          <w:color w:val="333333"/>
          <w:sz w:val="28"/>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35174">
        <w:rPr>
          <w:rFonts w:ascii="Times New Roman" w:eastAsia="Times New Roman" w:hAnsi="Times New Roman"/>
          <w:color w:val="333333"/>
          <w:sz w:val="28"/>
          <w:szCs w:val="28"/>
          <w:lang w:eastAsia="ru-RU"/>
        </w:rPr>
        <w:t>истребуемые</w:t>
      </w:r>
      <w:proofErr w:type="spellEnd"/>
      <w:r w:rsidRPr="00235174">
        <w:rPr>
          <w:rFonts w:ascii="Times New Roman" w:eastAsia="Times New Roman" w:hAnsi="Times New Roman"/>
          <w:color w:val="333333"/>
          <w:sz w:val="28"/>
          <w:szCs w:val="28"/>
          <w:lang w:eastAsia="ru-RU"/>
        </w:rPr>
        <w:t xml:space="preserve"> документы.</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3.4.6. Письменные объяснения могут быть запрошены инспектором от контролируемого лица или его представителя, свидетелей.</w:t>
      </w:r>
    </w:p>
    <w:p w:rsidR="00235174" w:rsidRPr="00235174" w:rsidRDefault="00351673"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Письменные объяснения оформляются путем составления письменного документа в свободной форме.</w:t>
      </w: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3.4.8. Оформление акта производится по месту нахождения Контрольного органа в день окончания проведения документарной проверки.</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3.4.10. Внеплановая документарная проверка проводится без согласования с органами прокуратуры.</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 xml:space="preserve">       </w:t>
      </w:r>
      <w:r w:rsidR="00235174" w:rsidRPr="00235174">
        <w:rPr>
          <w:rFonts w:ascii="Times New Roman" w:eastAsia="Times New Roman" w:hAnsi="Times New Roman"/>
          <w:b/>
          <w:bCs/>
          <w:color w:val="333333"/>
          <w:sz w:val="28"/>
          <w:szCs w:val="28"/>
          <w:lang w:eastAsia="ru-RU"/>
        </w:rPr>
        <w:t>3.5. Выездная проверка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00235174" w:rsidRPr="00235174">
        <w:rPr>
          <w:rFonts w:ascii="Times New Roman" w:eastAsia="Times New Roman" w:hAnsi="Times New Roman"/>
          <w:color w:val="333333"/>
          <w:sz w:val="28"/>
          <w:szCs w:val="28"/>
          <w:lang w:eastAsia="ru-RU"/>
        </w:rPr>
        <w:t>3.5.1.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3.5.2. Выездная проверка проводится в случае, если не представляется возможным:</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20245"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3.5.1.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3.5.4. Контрольный орган уведомляет контролируемое лицо о проведении выездной проверки не </w:t>
      </w:r>
      <w:proofErr w:type="gramStart"/>
      <w:r w:rsidR="00235174" w:rsidRPr="00235174">
        <w:rPr>
          <w:rFonts w:ascii="Times New Roman" w:eastAsia="Times New Roman" w:hAnsi="Times New Roman"/>
          <w:color w:val="333333"/>
          <w:sz w:val="28"/>
          <w:szCs w:val="28"/>
          <w:lang w:eastAsia="ru-RU"/>
        </w:rPr>
        <w:t>позднее</w:t>
      </w:r>
      <w:proofErr w:type="gramEnd"/>
      <w:r w:rsidR="00235174" w:rsidRPr="00235174">
        <w:rPr>
          <w:rFonts w:ascii="Times New Roman" w:eastAsia="Times New Roman" w:hAnsi="Times New Roman"/>
          <w:color w:val="333333"/>
          <w:sz w:val="28"/>
          <w:szCs w:val="28"/>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3.5.6. Срок проведения выездной проверки составляет не более десяти рабочих дней.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235174" w:rsidRPr="00235174">
        <w:rPr>
          <w:rFonts w:ascii="Times New Roman" w:eastAsia="Times New Roman" w:hAnsi="Times New Roman"/>
          <w:color w:val="333333"/>
          <w:sz w:val="28"/>
          <w:szCs w:val="28"/>
          <w:lang w:eastAsia="ru-RU"/>
        </w:rPr>
        <w:t>микропредприятия</w:t>
      </w:r>
      <w:proofErr w:type="spellEnd"/>
      <w:r w:rsidR="00235174" w:rsidRPr="00235174">
        <w:rPr>
          <w:rFonts w:ascii="Times New Roman" w:eastAsia="Times New Roman" w:hAnsi="Times New Roman"/>
          <w:color w:val="333333"/>
          <w:sz w:val="28"/>
          <w:szCs w:val="28"/>
          <w:lang w:eastAsia="ru-RU"/>
        </w:rPr>
        <w:t>.</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3.5.7. Перечень допустимых контрольных действий в ходе выездной проверки: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осмотр;</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опрос;</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истребование документов;</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4) получение письменных объяснений.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3.5.8. Осмотр осуществляется инспектором в присутствии контролируемого лица и (или) его представителя с обязательным применением видеозаписи.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По результатам осмотра составляется протокол осмотра.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00235174" w:rsidRPr="00235174">
        <w:rPr>
          <w:rFonts w:ascii="Times New Roman" w:eastAsia="Times New Roman" w:hAnsi="Times New Roman"/>
          <w:color w:val="333333"/>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3.5.11. Представление контролируемым лицом </w:t>
      </w:r>
      <w:proofErr w:type="spellStart"/>
      <w:r w:rsidR="00235174" w:rsidRPr="00235174">
        <w:rPr>
          <w:rFonts w:ascii="Times New Roman" w:eastAsia="Times New Roman" w:hAnsi="Times New Roman"/>
          <w:color w:val="333333"/>
          <w:sz w:val="28"/>
          <w:szCs w:val="28"/>
          <w:lang w:eastAsia="ru-RU"/>
        </w:rPr>
        <w:t>истребуемых</w:t>
      </w:r>
      <w:proofErr w:type="spellEnd"/>
      <w:r w:rsidR="00235174" w:rsidRPr="00235174">
        <w:rPr>
          <w:rFonts w:ascii="Times New Roman" w:eastAsia="Times New Roman" w:hAnsi="Times New Roman"/>
          <w:color w:val="333333"/>
          <w:sz w:val="28"/>
          <w:szCs w:val="28"/>
          <w:lang w:eastAsia="ru-RU"/>
        </w:rPr>
        <w:t xml:space="preserve"> документов, письменных объяснений осуществляется в соответствии с пунктами 3.4.5, 3.4.6 настоящего Положения.</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3.5.12. По окончании проведения выездной проверки инспектор составляет акт выездной проверки.</w:t>
      </w:r>
    </w:p>
    <w:p w:rsidR="00235174" w:rsidRPr="00235174" w:rsidRDefault="003132BD"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Информация о проведении фотосъемки, аудио- и видеозаписи отражается в акте проверки.</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3.5.13.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235174" w:rsidRPr="00235174">
        <w:rPr>
          <w:rFonts w:ascii="Times New Roman" w:eastAsia="Times New Roman" w:hAnsi="Times New Roman"/>
          <w:color w:val="333333"/>
          <w:sz w:val="28"/>
          <w:szCs w:val="28"/>
          <w:lang w:eastAsia="ru-RU"/>
        </w:rPr>
        <w:t>деятельности</w:t>
      </w:r>
      <w:proofErr w:type="gramEnd"/>
      <w:r w:rsidR="00235174" w:rsidRPr="00235174">
        <w:rPr>
          <w:rFonts w:ascii="Times New Roman" w:eastAsia="Times New Roman" w:hAnsi="Times New Roman"/>
          <w:color w:val="333333"/>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history="1">
        <w:r w:rsidR="00235174" w:rsidRPr="00235174">
          <w:rPr>
            <w:rFonts w:ascii="Times New Roman" w:eastAsia="Times New Roman" w:hAnsi="Times New Roman"/>
            <w:color w:val="0088CC"/>
            <w:sz w:val="28"/>
            <w:szCs w:val="28"/>
            <w:u w:val="single"/>
            <w:lang w:eastAsia="ru-RU"/>
          </w:rPr>
          <w:t>частями 4</w:t>
        </w:r>
      </w:hyperlink>
      <w:r w:rsidR="00235174" w:rsidRPr="00235174">
        <w:rPr>
          <w:rFonts w:ascii="Times New Roman" w:eastAsia="Times New Roman" w:hAnsi="Times New Roman"/>
          <w:color w:val="333333"/>
          <w:sz w:val="28"/>
          <w:szCs w:val="28"/>
          <w:lang w:eastAsia="ru-RU"/>
        </w:rPr>
        <w:t> и </w:t>
      </w:r>
      <w:hyperlink r:id="rId11" w:history="1">
        <w:r w:rsidR="00235174" w:rsidRPr="00235174">
          <w:rPr>
            <w:rFonts w:ascii="Times New Roman" w:eastAsia="Times New Roman" w:hAnsi="Times New Roman"/>
            <w:color w:val="0088CC"/>
            <w:sz w:val="28"/>
            <w:szCs w:val="28"/>
            <w:u w:val="single"/>
            <w:lang w:eastAsia="ru-RU"/>
          </w:rPr>
          <w:t>5 статьи 21</w:t>
        </w:r>
      </w:hyperlink>
      <w:r w:rsidR="00235174" w:rsidRPr="00235174">
        <w:rPr>
          <w:rFonts w:ascii="Times New Roman" w:eastAsia="Times New Roman" w:hAnsi="Times New Roman"/>
          <w:color w:val="333333"/>
          <w:sz w:val="28"/>
          <w:szCs w:val="28"/>
          <w:lang w:eastAsia="ru-RU"/>
        </w:rPr>
        <w:t> Федеральным законом № 248-ФЗ.</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3.5.14.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временной нетрудоспособности;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необходимости явки по вызову (извещениям, повесткам) судов, правоохранительных органов, военных комиссариатов;</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4) нахождения в служебной командировке.</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При поступлении информации проведение контрольных мероприятий переносится Контрольным органом на срок, необходимый для устранения </w:t>
      </w:r>
      <w:r w:rsidR="00235174" w:rsidRPr="00235174">
        <w:rPr>
          <w:rFonts w:ascii="Times New Roman" w:eastAsia="Times New Roman" w:hAnsi="Times New Roman"/>
          <w:color w:val="333333"/>
          <w:sz w:val="28"/>
          <w:szCs w:val="28"/>
          <w:lang w:eastAsia="ru-RU"/>
        </w:rPr>
        <w:lastRenderedPageBreak/>
        <w:t>обстоятельств, послуживших поводом для данного обращения индивидуального предпринимателя, гражданина.</w:t>
      </w:r>
    </w:p>
    <w:p w:rsidR="003132BD" w:rsidRDefault="00320245" w:rsidP="00235174">
      <w:pPr>
        <w:shd w:val="clear" w:color="auto" w:fill="FFFFFF"/>
        <w:spacing w:after="0" w:line="240" w:lineRule="auto"/>
        <w:jc w:val="both"/>
        <w:rPr>
          <w:rFonts w:ascii="Times New Roman" w:eastAsia="Times New Roman" w:hAnsi="Times New Roman"/>
          <w:b/>
          <w:bCs/>
          <w:color w:val="333333"/>
          <w:sz w:val="28"/>
          <w:szCs w:val="28"/>
          <w:lang w:eastAsia="ru-RU"/>
        </w:rPr>
      </w:pPr>
      <w:r>
        <w:rPr>
          <w:rFonts w:ascii="Times New Roman" w:eastAsia="Times New Roman" w:hAnsi="Times New Roman"/>
          <w:b/>
          <w:bCs/>
          <w:color w:val="333333"/>
          <w:sz w:val="28"/>
          <w:szCs w:val="28"/>
          <w:lang w:eastAsia="ru-RU"/>
        </w:rPr>
        <w:t xml:space="preserve">       </w:t>
      </w:r>
    </w:p>
    <w:p w:rsidR="00235174" w:rsidRPr="00235174" w:rsidRDefault="003132BD"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 xml:space="preserve">       </w:t>
      </w:r>
      <w:r w:rsidR="00235174" w:rsidRPr="00235174">
        <w:rPr>
          <w:rFonts w:ascii="Times New Roman" w:eastAsia="Times New Roman" w:hAnsi="Times New Roman"/>
          <w:b/>
          <w:bCs/>
          <w:color w:val="333333"/>
          <w:sz w:val="28"/>
          <w:szCs w:val="28"/>
          <w:lang w:eastAsia="ru-RU"/>
        </w:rPr>
        <w:t>3.6. Выездное обследование</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3.6.1. Выездное обследование проводится в целях оценки соблюдения контролируемыми лицами обязательных требований.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3.6.2.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3.6.3. Выездное обследование проводится без информирования контролируемого лица.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3.6.4. По результатам проведения выездного обследования не могут быть приняты решения, предусмотренные подпунктами 1 и 2 пункта 3.2.1 настоящего Положения.</w:t>
      </w:r>
    </w:p>
    <w:p w:rsidR="00320245"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 xml:space="preserve">       </w:t>
      </w:r>
      <w:r w:rsidR="00235174" w:rsidRPr="00235174">
        <w:rPr>
          <w:rFonts w:ascii="Times New Roman" w:eastAsia="Times New Roman" w:hAnsi="Times New Roman"/>
          <w:b/>
          <w:bCs/>
          <w:color w:val="333333"/>
          <w:sz w:val="28"/>
          <w:szCs w:val="28"/>
          <w:lang w:eastAsia="ru-RU"/>
        </w:rPr>
        <w:t>3.7. Внеплановые контрольные мероприятия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 </w:t>
      </w:r>
      <w:r w:rsidR="00320245">
        <w:rPr>
          <w:rFonts w:ascii="Times New Roman" w:eastAsia="Times New Roman" w:hAnsi="Times New Roman"/>
          <w:color w:val="333333"/>
          <w:sz w:val="28"/>
          <w:szCs w:val="28"/>
          <w:lang w:eastAsia="ru-RU"/>
        </w:rPr>
        <w:t xml:space="preserve">  </w:t>
      </w:r>
      <w:r w:rsidRPr="00235174">
        <w:rPr>
          <w:rFonts w:ascii="Times New Roman" w:eastAsia="Times New Roman" w:hAnsi="Times New Roman"/>
          <w:color w:val="333333"/>
          <w:sz w:val="28"/>
          <w:szCs w:val="28"/>
          <w:lang w:eastAsia="ru-RU"/>
        </w:rPr>
        <w:t>3.7.1.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3.7.</w:t>
      </w:r>
      <w:r w:rsidR="003132BD">
        <w:rPr>
          <w:rFonts w:ascii="Times New Roman" w:eastAsia="Times New Roman" w:hAnsi="Times New Roman"/>
          <w:color w:val="333333"/>
          <w:sz w:val="28"/>
          <w:szCs w:val="28"/>
          <w:lang w:eastAsia="ru-RU"/>
        </w:rPr>
        <w:t>2</w:t>
      </w:r>
      <w:r w:rsidR="00235174" w:rsidRPr="00235174">
        <w:rPr>
          <w:rFonts w:ascii="Times New Roman" w:eastAsia="Times New Roman" w:hAnsi="Times New Roman"/>
          <w:color w:val="333333"/>
          <w:sz w:val="28"/>
          <w:szCs w:val="28"/>
          <w:lang w:eastAsia="ru-RU"/>
        </w:rPr>
        <w:t>.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3132BD">
        <w:rPr>
          <w:rFonts w:ascii="Times New Roman" w:eastAsia="Times New Roman" w:hAnsi="Times New Roman"/>
          <w:color w:val="333333"/>
          <w:sz w:val="28"/>
          <w:szCs w:val="28"/>
          <w:lang w:eastAsia="ru-RU"/>
        </w:rPr>
        <w:t>3.7.3</w:t>
      </w:r>
      <w:r w:rsidR="00235174" w:rsidRPr="00235174">
        <w:rPr>
          <w:rFonts w:ascii="Times New Roman" w:eastAsia="Times New Roman" w:hAnsi="Times New Roman"/>
          <w:color w:val="333333"/>
          <w:sz w:val="28"/>
          <w:szCs w:val="28"/>
          <w:lang w:eastAsia="ru-RU"/>
        </w:rPr>
        <w:t>. В случае</w:t>
      </w:r>
      <w:proofErr w:type="gramStart"/>
      <w:r w:rsidR="00235174" w:rsidRPr="00235174">
        <w:rPr>
          <w:rFonts w:ascii="Times New Roman" w:eastAsia="Times New Roman" w:hAnsi="Times New Roman"/>
          <w:color w:val="333333"/>
          <w:sz w:val="28"/>
          <w:szCs w:val="28"/>
          <w:lang w:eastAsia="ru-RU"/>
        </w:rPr>
        <w:t>,</w:t>
      </w:r>
      <w:proofErr w:type="gramEnd"/>
      <w:r w:rsidR="00235174" w:rsidRPr="00235174">
        <w:rPr>
          <w:rFonts w:ascii="Times New Roman" w:eastAsia="Times New Roman" w:hAnsi="Times New Roman"/>
          <w:color w:val="333333"/>
          <w:sz w:val="28"/>
          <w:szCs w:val="28"/>
          <w:lang w:eastAsia="ru-RU"/>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 </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b/>
          <w:bCs/>
          <w:color w:val="333333"/>
          <w:sz w:val="28"/>
          <w:szCs w:val="28"/>
          <w:lang w:eastAsia="ru-RU"/>
        </w:rPr>
        <w:t xml:space="preserve">       </w:t>
      </w:r>
      <w:r w:rsidR="00235174" w:rsidRPr="00235174">
        <w:rPr>
          <w:rFonts w:ascii="Times New Roman" w:eastAsia="Times New Roman" w:hAnsi="Times New Roman"/>
          <w:b/>
          <w:bCs/>
          <w:color w:val="333333"/>
          <w:sz w:val="28"/>
          <w:szCs w:val="28"/>
          <w:lang w:eastAsia="ru-RU"/>
        </w:rPr>
        <w:t>3.8. Наблюдение за соблюдением обязательных требований (мониторинг безопасности)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 </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 xml:space="preserve">3.8.1. </w:t>
      </w:r>
      <w:proofErr w:type="gramStart"/>
      <w:r w:rsidR="00235174" w:rsidRPr="00235174">
        <w:rPr>
          <w:rFonts w:ascii="Times New Roman" w:eastAsia="Times New Roman" w:hAnsi="Times New Roman"/>
          <w:color w:val="333333"/>
          <w:sz w:val="28"/>
          <w:szCs w:val="28"/>
          <w:lang w:eastAsia="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00235174" w:rsidRPr="00235174">
        <w:rPr>
          <w:rFonts w:ascii="Times New Roman" w:eastAsia="Times New Roman" w:hAnsi="Times New Roman"/>
          <w:color w:val="333333"/>
          <w:sz w:val="28"/>
          <w:szCs w:val="28"/>
          <w:lang w:eastAsia="ru-RU"/>
        </w:rPr>
        <w:t xml:space="preserve"> использованием </w:t>
      </w:r>
      <w:r w:rsidR="00235174" w:rsidRPr="00235174">
        <w:rPr>
          <w:rFonts w:ascii="Times New Roman" w:eastAsia="Times New Roman" w:hAnsi="Times New Roman"/>
          <w:color w:val="333333"/>
          <w:sz w:val="28"/>
          <w:szCs w:val="28"/>
          <w:lang w:eastAsia="ru-RU"/>
        </w:rPr>
        <w:lastRenderedPageBreak/>
        <w:t>работающих в автоматическом режиме технических средств фиксации правонарушений, имеющих функции фото- и киносъемки, видеозаписи.</w:t>
      </w:r>
    </w:p>
    <w:p w:rsidR="003132BD"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решение об объявлении предостережения;</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320245" w:rsidRPr="00320245" w:rsidRDefault="00320245" w:rsidP="00320245">
      <w:pPr>
        <w:shd w:val="clear" w:color="auto" w:fill="FFFFFF"/>
        <w:spacing w:after="0" w:line="240" w:lineRule="auto"/>
        <w:ind w:left="375"/>
        <w:jc w:val="both"/>
        <w:rPr>
          <w:rFonts w:ascii="Times New Roman" w:eastAsia="Times New Roman" w:hAnsi="Times New Roman"/>
          <w:color w:val="333333"/>
          <w:sz w:val="28"/>
          <w:szCs w:val="28"/>
          <w:lang w:eastAsia="ru-RU"/>
        </w:rPr>
      </w:pPr>
    </w:p>
    <w:p w:rsidR="00235174" w:rsidRPr="00235174" w:rsidRDefault="00235174" w:rsidP="00235174">
      <w:pPr>
        <w:numPr>
          <w:ilvl w:val="0"/>
          <w:numId w:val="4"/>
        </w:numPr>
        <w:shd w:val="clear" w:color="auto" w:fill="FFFFFF"/>
        <w:spacing w:after="0" w:line="240" w:lineRule="auto"/>
        <w:ind w:left="375"/>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Досудебное обжалование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 </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Контрольного органа и инспекторов (далее также – должностные лица):</w:t>
      </w: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 решений о проведении контрольных мероприятий;</w:t>
      </w: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2) актов контрольных мероприятий, предписаний об устранении выявленных нарушений;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3) действий (бездействия) должностных лиц в рамках контрольных мероприятий.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Материалы, прикладываемые к жалобе, в том числе фото- и видеоматериалы, представляются контролируемым лицом в электронном виде.</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00235174" w:rsidRPr="00235174">
        <w:rPr>
          <w:rFonts w:ascii="Times New Roman" w:eastAsia="Times New Roman" w:hAnsi="Times New Roman"/>
          <w:color w:val="333333"/>
          <w:sz w:val="28"/>
          <w:szCs w:val="28"/>
          <w:lang w:eastAsia="ru-RU"/>
        </w:rPr>
        <w:t>4.3.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4.7. Жалоба может содержать ходатайство о приостановлении исполнения обжалуемого решения Контрольного органа.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о приостановлении исполнения обжалуемого решения Контрольного органа;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об отказе в приостановлении исполнения обжалуемого решения Контрольного органа.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4.9. Жалоба должна содержать:</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xml:space="preserve">4) основания и доводы, на основании которых контролируемое лицо </w:t>
      </w:r>
      <w:proofErr w:type="gramStart"/>
      <w:r w:rsidRPr="00235174">
        <w:rPr>
          <w:rFonts w:ascii="Times New Roman" w:eastAsia="Times New Roman" w:hAnsi="Times New Roman"/>
          <w:color w:val="333333"/>
          <w:sz w:val="28"/>
          <w:szCs w:val="28"/>
          <w:lang w:eastAsia="ru-RU"/>
        </w:rPr>
        <w:t>не согласно</w:t>
      </w:r>
      <w:proofErr w:type="gramEnd"/>
      <w:r w:rsidRPr="00235174">
        <w:rPr>
          <w:rFonts w:ascii="Times New Roman" w:eastAsia="Times New Roman" w:hAnsi="Times New Roman"/>
          <w:color w:val="333333"/>
          <w:sz w:val="28"/>
          <w:szCs w:val="28"/>
          <w:lang w:eastAsia="ru-RU"/>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5) требования контролируемого лица, подавшего жалобу;</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00235174" w:rsidRPr="00235174">
        <w:rPr>
          <w:rFonts w:ascii="Times New Roman" w:eastAsia="Times New Roman" w:hAnsi="Times New Roman"/>
          <w:color w:val="333333"/>
          <w:sz w:val="28"/>
          <w:szCs w:val="28"/>
          <w:lang w:eastAsia="ru-RU"/>
        </w:rPr>
        <w:t>ии и ау</w:t>
      </w:r>
      <w:proofErr w:type="gramEnd"/>
      <w:r w:rsidR="00235174" w:rsidRPr="00235174">
        <w:rPr>
          <w:rFonts w:ascii="Times New Roman" w:eastAsia="Times New Roman" w:hAnsi="Times New Roman"/>
          <w:color w:val="333333"/>
          <w:sz w:val="28"/>
          <w:szCs w:val="28"/>
          <w:lang w:eastAsia="ru-RU"/>
        </w:rPr>
        <w:t>тентификации».</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4.12. Контрольный орган принимает решение об отказе в рассмотрении жалобы в течение пяти рабочих дней со дня получения жалобы, если:</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жалоба подана после истечения сроков подачи жалобы, установленных пунктом 4.4 настоящего Положения, и не содержит ходатайства о восстановлении пропущенного срока на подачу жалобы;</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в удовлетворении ходатайства о восстановлении пропущенного срока на подачу жалобы отказано;</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до принятия решения по жалобе от контролируемого лица, ее подавшего, поступило заявление об отзыве жалобы;</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4) имеется решение суда по вопросам, поставленным в жалобе;</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5) ранее в Контрольный орган была подана другая жалоба от того же контролируемого лица по тем же основаниям;</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132BD"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8) жалоба подана в ненадлежащий орган;9) законодательством Российской Федерации предусмотрен только судебный порядок обжалования решений Контрольного органа.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4.13. Отказ в рассмотрении жалобы по основаниям, указанным в подпунктах 3-8 пункта 4.12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4.15 Жалоба подлежит рассмотрению руководителем (заместителем руководителя) Контрольного органа в течение 20 рабочих дней со дня ее регистрации.</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00235174" w:rsidRPr="00235174">
        <w:rPr>
          <w:rFonts w:ascii="Times New Roman" w:eastAsia="Times New Roman" w:hAnsi="Times New Roman"/>
          <w:color w:val="333333"/>
          <w:sz w:val="28"/>
          <w:szCs w:val="28"/>
          <w:lang w:eastAsia="ru-RU"/>
        </w:rPr>
        <w:t>4.16. Указанный срок может быть продлен, на двадцать рабочих дней, в следующих исключительных случаях:</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4.20. По итогам рассмотрения жалобы руководитель (заместитель руководителя) Контрольного органа принимает одно из следующих решений: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1) оставляет жалобу без удовлетворения;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2) отменяет решение Контрольного органа полностью или частично;</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3) отменяет решение Контрольного органа полностью и принимает новое решение;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4.22. Досудебный порядок обжалования до 31 декабря 2023 года может осуществляться посредством бумажного документооборота.</w:t>
      </w:r>
    </w:p>
    <w:p w:rsidR="00320245"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235174" w:rsidRPr="00235174" w:rsidRDefault="00235174" w:rsidP="00320245">
      <w:pPr>
        <w:shd w:val="clear" w:color="auto" w:fill="FFFFFF"/>
        <w:spacing w:after="0" w:line="240" w:lineRule="auto"/>
        <w:ind w:left="360"/>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lastRenderedPageBreak/>
        <w:t>5. Ключевые показатели вида контроля и их целевые значения для муниципального контроля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 </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Ключевые показатели муниципального контроля и их целевые значения, индикативные показатели установлены приложением 2 к настоящему Положению.</w:t>
      </w: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132BD" w:rsidRDefault="003132BD" w:rsidP="00320245">
      <w:pPr>
        <w:shd w:val="clear" w:color="auto" w:fill="FFFFFF"/>
        <w:spacing w:after="0" w:line="240" w:lineRule="auto"/>
        <w:jc w:val="right"/>
        <w:rPr>
          <w:rFonts w:ascii="Times New Roman" w:eastAsia="Times New Roman" w:hAnsi="Times New Roman"/>
          <w:color w:val="333333"/>
          <w:sz w:val="28"/>
          <w:szCs w:val="28"/>
          <w:lang w:eastAsia="ru-RU"/>
        </w:rPr>
      </w:pPr>
    </w:p>
    <w:p w:rsidR="00235174" w:rsidRPr="00235174" w:rsidRDefault="00235174" w:rsidP="00320245">
      <w:pPr>
        <w:shd w:val="clear" w:color="auto" w:fill="FFFFFF"/>
        <w:spacing w:after="0" w:line="240" w:lineRule="auto"/>
        <w:jc w:val="right"/>
        <w:rPr>
          <w:rFonts w:ascii="Times New Roman" w:eastAsia="Times New Roman" w:hAnsi="Times New Roman"/>
          <w:color w:val="333333"/>
          <w:sz w:val="28"/>
          <w:szCs w:val="28"/>
          <w:lang w:eastAsia="ru-RU"/>
        </w:rPr>
      </w:pPr>
      <w:bookmarkStart w:id="0" w:name="_GoBack"/>
      <w:bookmarkEnd w:id="0"/>
      <w:r w:rsidRPr="00235174">
        <w:rPr>
          <w:rFonts w:ascii="Times New Roman" w:eastAsia="Times New Roman" w:hAnsi="Times New Roman"/>
          <w:color w:val="333333"/>
          <w:sz w:val="28"/>
          <w:szCs w:val="28"/>
          <w:lang w:eastAsia="ru-RU"/>
        </w:rPr>
        <w:lastRenderedPageBreak/>
        <w:t>Приложение 1</w:t>
      </w:r>
    </w:p>
    <w:p w:rsidR="00235174" w:rsidRPr="00235174" w:rsidRDefault="00235174" w:rsidP="00320245">
      <w:pPr>
        <w:shd w:val="clear" w:color="auto" w:fill="FFFFFF"/>
        <w:spacing w:after="0" w:line="240" w:lineRule="auto"/>
        <w:jc w:val="right"/>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xml:space="preserve">к Положению о муниципальном контроле в сфере благоустройства на территории </w:t>
      </w:r>
      <w:proofErr w:type="spellStart"/>
      <w:r w:rsidR="00320245">
        <w:rPr>
          <w:rFonts w:ascii="Times New Roman" w:eastAsia="Times New Roman" w:hAnsi="Times New Roman"/>
          <w:color w:val="333333"/>
          <w:sz w:val="28"/>
          <w:szCs w:val="28"/>
          <w:lang w:eastAsia="ru-RU"/>
        </w:rPr>
        <w:t>Брыковского</w:t>
      </w:r>
      <w:proofErr w:type="spellEnd"/>
      <w:r w:rsidRPr="00235174">
        <w:rPr>
          <w:rFonts w:ascii="Times New Roman" w:eastAsia="Times New Roman" w:hAnsi="Times New Roman"/>
          <w:color w:val="333333"/>
          <w:sz w:val="28"/>
          <w:szCs w:val="28"/>
          <w:lang w:eastAsia="ru-RU"/>
        </w:rPr>
        <w:t xml:space="preserve"> муниципального образования</w:t>
      </w:r>
    </w:p>
    <w:p w:rsidR="00320245" w:rsidRDefault="00320245" w:rsidP="00320245">
      <w:pPr>
        <w:shd w:val="clear" w:color="auto" w:fill="FFFFFF"/>
        <w:spacing w:after="0" w:line="240" w:lineRule="auto"/>
        <w:jc w:val="right"/>
        <w:rPr>
          <w:rFonts w:ascii="Times New Roman" w:eastAsia="Times New Roman" w:hAnsi="Times New Roman"/>
          <w:color w:val="333333"/>
          <w:sz w:val="28"/>
          <w:szCs w:val="28"/>
          <w:lang w:eastAsia="ru-RU"/>
        </w:rPr>
      </w:pPr>
    </w:p>
    <w:p w:rsidR="00320245" w:rsidRDefault="00320245" w:rsidP="00320245">
      <w:pPr>
        <w:shd w:val="clear" w:color="auto" w:fill="FFFFFF"/>
        <w:spacing w:after="0" w:line="240" w:lineRule="auto"/>
        <w:jc w:val="right"/>
        <w:rPr>
          <w:rFonts w:ascii="Times New Roman" w:eastAsia="Times New Roman" w:hAnsi="Times New Roman"/>
          <w:color w:val="333333"/>
          <w:sz w:val="28"/>
          <w:szCs w:val="28"/>
          <w:lang w:eastAsia="ru-RU"/>
        </w:rPr>
      </w:pPr>
    </w:p>
    <w:p w:rsidR="00235174" w:rsidRPr="00235174" w:rsidRDefault="00235174" w:rsidP="00320245">
      <w:pPr>
        <w:shd w:val="clear" w:color="auto" w:fill="FFFFFF"/>
        <w:spacing w:after="0" w:line="240" w:lineRule="auto"/>
        <w:jc w:val="right"/>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Форма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17"/>
        <w:gridCol w:w="6568"/>
      </w:tblGrid>
      <w:tr w:rsidR="00235174" w:rsidRPr="00235174" w:rsidTr="00320245">
        <w:tc>
          <w:tcPr>
            <w:tcW w:w="0" w:type="auto"/>
            <w:shd w:val="clear" w:color="auto" w:fill="FFFFFF"/>
            <w:vAlign w:val="center"/>
            <w:hideMark/>
          </w:tcPr>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Бланк Контрольного органа</w:t>
            </w:r>
          </w:p>
        </w:tc>
        <w:tc>
          <w:tcPr>
            <w:tcW w:w="0" w:type="auto"/>
            <w:shd w:val="clear" w:color="auto" w:fill="FFFFFF"/>
            <w:vAlign w:val="center"/>
            <w:hideMark/>
          </w:tcPr>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_________________________________</w:t>
            </w:r>
          </w:p>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(указывается должность руководителя контролируемого лица)</w:t>
            </w:r>
          </w:p>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_________________________________</w:t>
            </w:r>
          </w:p>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(указывается полное наименование контролируемого лица)</w:t>
            </w:r>
          </w:p>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_________________________________</w:t>
            </w:r>
          </w:p>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proofErr w:type="gramStart"/>
            <w:r w:rsidRPr="00235174">
              <w:rPr>
                <w:rFonts w:ascii="Times New Roman" w:eastAsia="Times New Roman" w:hAnsi="Times New Roman"/>
                <w:color w:val="333333"/>
                <w:sz w:val="28"/>
                <w:szCs w:val="28"/>
                <w:lang w:eastAsia="ru-RU"/>
              </w:rPr>
              <w:t>(указывается фамилия, имя, отчество</w:t>
            </w:r>
            <w:proofErr w:type="gramEnd"/>
          </w:p>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(при наличии) руководителя контролируемого лица)</w:t>
            </w:r>
          </w:p>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_________________________________</w:t>
            </w:r>
          </w:p>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(указывается адрес места нахождения контролируемого лица)</w:t>
            </w:r>
          </w:p>
        </w:tc>
      </w:tr>
    </w:tbl>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ПРЕДПИСАНИЕ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_____________________________________</w:t>
      </w:r>
      <w:r w:rsidR="00320245">
        <w:rPr>
          <w:rFonts w:ascii="Times New Roman" w:eastAsia="Times New Roman" w:hAnsi="Times New Roman"/>
          <w:color w:val="333333"/>
          <w:sz w:val="28"/>
          <w:szCs w:val="28"/>
          <w:lang w:eastAsia="ru-RU"/>
        </w:rPr>
        <w:t>_____________________________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i/>
          <w:iCs/>
          <w:color w:val="333333"/>
          <w:sz w:val="28"/>
          <w:szCs w:val="28"/>
          <w:lang w:eastAsia="ru-RU"/>
        </w:rPr>
        <w:t>(указывается полное наименование контролируемого лица в дательном падеже)</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об устранении выявленных нарушений обязательных требований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По результатам _____________________________________________________________,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i/>
          <w:iCs/>
          <w:color w:val="333333"/>
          <w:sz w:val="28"/>
          <w:szCs w:val="28"/>
          <w:lang w:eastAsia="ru-RU"/>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проведенной _______________________________________________________________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w:t>
      </w:r>
      <w:r w:rsidRPr="00235174">
        <w:rPr>
          <w:rFonts w:ascii="Times New Roman" w:eastAsia="Times New Roman" w:hAnsi="Times New Roman"/>
          <w:i/>
          <w:iCs/>
          <w:color w:val="333333"/>
          <w:sz w:val="28"/>
          <w:szCs w:val="28"/>
          <w:lang w:eastAsia="ru-RU"/>
        </w:rPr>
        <w:t>(указывается полное наименование контрольного органа)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в отношении _______________________________________________________________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w:t>
      </w:r>
      <w:r w:rsidRPr="00235174">
        <w:rPr>
          <w:rFonts w:ascii="Times New Roman" w:eastAsia="Times New Roman" w:hAnsi="Times New Roman"/>
          <w:i/>
          <w:iCs/>
          <w:color w:val="333333"/>
          <w:sz w:val="28"/>
          <w:szCs w:val="28"/>
          <w:lang w:eastAsia="ru-RU"/>
        </w:rPr>
        <w:t>(указывается полное наименование контролируемого лица)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в период с «__» _________________ 20__ г. по «__» _________________ 20__ г.</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на основании ______________________________________________________________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i/>
          <w:iCs/>
          <w:color w:val="333333"/>
          <w:sz w:val="28"/>
          <w:szCs w:val="28"/>
          <w:lang w:eastAsia="ru-RU"/>
        </w:rPr>
        <w:t>(указываются наименование и реквизиты распоряжения/приказа Контрольного органа о проведении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(акт ______________________________ от «__» _______________ 20__ г. № 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i/>
          <w:iCs/>
          <w:color w:val="333333"/>
          <w:sz w:val="28"/>
          <w:szCs w:val="28"/>
          <w:lang w:eastAsia="ru-RU"/>
        </w:rPr>
        <w:t>(указываются реквизиты акта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___________________________________________________________________________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i/>
          <w:iCs/>
          <w:color w:val="333333"/>
          <w:sz w:val="28"/>
          <w:szCs w:val="28"/>
          <w:lang w:eastAsia="ru-RU"/>
        </w:rPr>
        <w:t>(указываются вид и форма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выявлены нарушения обязательных требований ________________ законодательства: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i/>
          <w:iCs/>
          <w:color w:val="333333"/>
          <w:sz w:val="28"/>
          <w:szCs w:val="28"/>
          <w:lang w:eastAsia="ru-RU"/>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w:t>
      </w:r>
      <w:r w:rsidR="00320245">
        <w:rPr>
          <w:rFonts w:ascii="Times New Roman" w:eastAsia="Times New Roman" w:hAnsi="Times New Roman"/>
          <w:color w:val="333333"/>
          <w:sz w:val="28"/>
          <w:szCs w:val="28"/>
          <w:lang w:eastAsia="ru-RU"/>
        </w:rPr>
        <w:t>_______________________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i/>
          <w:iCs/>
          <w:color w:val="333333"/>
          <w:sz w:val="28"/>
          <w:szCs w:val="28"/>
          <w:lang w:eastAsia="ru-RU"/>
        </w:rPr>
        <w:t>                        (указывается полное наименование Контрольного органа)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предписывает:</w:t>
      </w:r>
    </w:p>
    <w:p w:rsidR="00235174" w:rsidRPr="00235174" w:rsidRDefault="00235174" w:rsidP="00235174">
      <w:pPr>
        <w:numPr>
          <w:ilvl w:val="0"/>
          <w:numId w:val="6"/>
        </w:numPr>
        <w:shd w:val="clear" w:color="auto" w:fill="FFFFFF"/>
        <w:spacing w:after="0" w:line="240" w:lineRule="auto"/>
        <w:ind w:left="375"/>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xml:space="preserve">Устранить выявленные нарушения обязательных требований в срок </w:t>
      </w:r>
      <w:proofErr w:type="gramStart"/>
      <w:r w:rsidRPr="00235174">
        <w:rPr>
          <w:rFonts w:ascii="Times New Roman" w:eastAsia="Times New Roman" w:hAnsi="Times New Roman"/>
          <w:color w:val="333333"/>
          <w:sz w:val="28"/>
          <w:szCs w:val="28"/>
          <w:lang w:eastAsia="ru-RU"/>
        </w:rPr>
        <w:t>до</w:t>
      </w:r>
      <w:proofErr w:type="gramEnd"/>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 ______________ 20_____ г.</w:t>
      </w:r>
    </w:p>
    <w:p w:rsidR="00235174" w:rsidRPr="00235174" w:rsidRDefault="00235174" w:rsidP="00235174">
      <w:pPr>
        <w:numPr>
          <w:ilvl w:val="0"/>
          <w:numId w:val="7"/>
        </w:numPr>
        <w:shd w:val="clear" w:color="auto" w:fill="FFFFFF"/>
        <w:spacing w:after="0" w:line="240" w:lineRule="auto"/>
        <w:ind w:left="375"/>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Уведомить _______________________________________________________________</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w:t>
      </w:r>
      <w:r w:rsidRPr="00235174">
        <w:rPr>
          <w:rFonts w:ascii="Times New Roman" w:eastAsia="Times New Roman" w:hAnsi="Times New Roman"/>
          <w:i/>
          <w:iCs/>
          <w:color w:val="333333"/>
          <w:sz w:val="28"/>
          <w:szCs w:val="28"/>
          <w:lang w:eastAsia="ru-RU"/>
        </w:rPr>
        <w:t>(указывается полное наименование контрольного органа)</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до «__» _______________ 20_____ г. включительно.</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67"/>
        <w:gridCol w:w="3507"/>
        <w:gridCol w:w="3011"/>
      </w:tblGrid>
      <w:tr w:rsidR="00235174" w:rsidRPr="00235174" w:rsidTr="00320245">
        <w:tc>
          <w:tcPr>
            <w:tcW w:w="0" w:type="auto"/>
            <w:shd w:val="clear" w:color="auto" w:fill="FFFFFF"/>
            <w:vAlign w:val="center"/>
            <w:hideMark/>
          </w:tcPr>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w:t>
            </w:r>
          </w:p>
        </w:tc>
        <w:tc>
          <w:tcPr>
            <w:tcW w:w="0" w:type="auto"/>
            <w:shd w:val="clear" w:color="auto" w:fill="FFFFFF"/>
            <w:vAlign w:val="center"/>
            <w:hideMark/>
          </w:tcPr>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_______________________</w:t>
            </w:r>
          </w:p>
        </w:tc>
        <w:tc>
          <w:tcPr>
            <w:tcW w:w="0" w:type="auto"/>
            <w:shd w:val="clear" w:color="auto" w:fill="FFFFFF"/>
            <w:vAlign w:val="center"/>
            <w:hideMark/>
          </w:tcPr>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__________________</w:t>
            </w:r>
          </w:p>
        </w:tc>
      </w:tr>
      <w:tr w:rsidR="00235174" w:rsidRPr="00235174" w:rsidTr="00320245">
        <w:tc>
          <w:tcPr>
            <w:tcW w:w="0" w:type="auto"/>
            <w:shd w:val="clear" w:color="auto" w:fill="FFFFFF"/>
            <w:vAlign w:val="center"/>
            <w:hideMark/>
          </w:tcPr>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vertAlign w:val="superscript"/>
                <w:lang w:eastAsia="ru-RU"/>
              </w:rPr>
              <w:t>(должность должностного лица, уполномоченного на проведение контрольных мероприятий)</w:t>
            </w:r>
          </w:p>
        </w:tc>
        <w:tc>
          <w:tcPr>
            <w:tcW w:w="0" w:type="auto"/>
            <w:shd w:val="clear" w:color="auto" w:fill="FFFFFF"/>
            <w:vAlign w:val="center"/>
            <w:hideMark/>
          </w:tcPr>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vertAlign w:val="superscript"/>
                <w:lang w:eastAsia="ru-RU"/>
              </w:rPr>
              <w:t>(подпись должностного лица, уполномоченного на проведение контрольных мероприятий)</w:t>
            </w:r>
          </w:p>
        </w:tc>
        <w:tc>
          <w:tcPr>
            <w:tcW w:w="0" w:type="auto"/>
            <w:shd w:val="clear" w:color="auto" w:fill="FFFFFF"/>
            <w:vAlign w:val="center"/>
            <w:hideMark/>
          </w:tcPr>
          <w:p w:rsidR="00235174" w:rsidRPr="00235174" w:rsidRDefault="00235174" w:rsidP="00235174">
            <w:pPr>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 </w:t>
      </w: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235174" w:rsidRPr="00235174" w:rsidRDefault="00235174" w:rsidP="00320245">
      <w:pPr>
        <w:shd w:val="clear" w:color="auto" w:fill="FFFFFF"/>
        <w:spacing w:after="0" w:line="240" w:lineRule="auto"/>
        <w:jc w:val="right"/>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lastRenderedPageBreak/>
        <w:t>Приложение 2</w:t>
      </w:r>
    </w:p>
    <w:p w:rsidR="00235174" w:rsidRPr="00235174" w:rsidRDefault="00235174" w:rsidP="00320245">
      <w:pPr>
        <w:shd w:val="clear" w:color="auto" w:fill="FFFFFF"/>
        <w:spacing w:after="0" w:line="240" w:lineRule="auto"/>
        <w:jc w:val="right"/>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к Положению о муниципальном контроле</w:t>
      </w:r>
    </w:p>
    <w:p w:rsidR="00235174" w:rsidRPr="00235174" w:rsidRDefault="00235174" w:rsidP="00320245">
      <w:pPr>
        <w:shd w:val="clear" w:color="auto" w:fill="FFFFFF"/>
        <w:spacing w:after="0" w:line="240" w:lineRule="auto"/>
        <w:jc w:val="right"/>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в сфере благоустройства на территории</w:t>
      </w:r>
    </w:p>
    <w:p w:rsidR="00235174" w:rsidRDefault="00320245" w:rsidP="00320245">
      <w:pPr>
        <w:shd w:val="clear" w:color="auto" w:fill="FFFFFF"/>
        <w:spacing w:after="0" w:line="240" w:lineRule="auto"/>
        <w:jc w:val="right"/>
        <w:rPr>
          <w:rFonts w:ascii="Times New Roman" w:eastAsia="Times New Roman" w:hAnsi="Times New Roman"/>
          <w:color w:val="333333"/>
          <w:sz w:val="28"/>
          <w:szCs w:val="28"/>
          <w:lang w:eastAsia="ru-RU"/>
        </w:rPr>
      </w:pPr>
      <w:proofErr w:type="spellStart"/>
      <w:r>
        <w:rPr>
          <w:rFonts w:ascii="Times New Roman" w:eastAsia="Times New Roman" w:hAnsi="Times New Roman"/>
          <w:color w:val="333333"/>
          <w:sz w:val="28"/>
          <w:szCs w:val="28"/>
          <w:lang w:eastAsia="ru-RU"/>
        </w:rPr>
        <w:t>Брыковского</w:t>
      </w:r>
      <w:proofErr w:type="spellEnd"/>
      <w:r w:rsidR="00235174" w:rsidRPr="00235174">
        <w:rPr>
          <w:rFonts w:ascii="Times New Roman" w:eastAsia="Times New Roman" w:hAnsi="Times New Roman"/>
          <w:color w:val="333333"/>
          <w:sz w:val="28"/>
          <w:szCs w:val="28"/>
          <w:lang w:eastAsia="ru-RU"/>
        </w:rPr>
        <w:t xml:space="preserve"> муниципального образования</w:t>
      </w:r>
    </w:p>
    <w:p w:rsidR="00320245" w:rsidRPr="00235174" w:rsidRDefault="00320245" w:rsidP="00320245">
      <w:pPr>
        <w:shd w:val="clear" w:color="auto" w:fill="FFFFFF"/>
        <w:spacing w:after="0" w:line="240" w:lineRule="auto"/>
        <w:jc w:val="right"/>
        <w:rPr>
          <w:rFonts w:ascii="Times New Roman" w:eastAsia="Times New Roman" w:hAnsi="Times New Roman"/>
          <w:color w:val="333333"/>
          <w:sz w:val="28"/>
          <w:szCs w:val="28"/>
          <w:lang w:eastAsia="ru-RU"/>
        </w:rPr>
      </w:pPr>
    </w:p>
    <w:p w:rsidR="00235174" w:rsidRPr="00235174" w:rsidRDefault="00235174" w:rsidP="00320245">
      <w:pPr>
        <w:shd w:val="clear" w:color="auto" w:fill="FFFFFF"/>
        <w:spacing w:after="0" w:line="240" w:lineRule="auto"/>
        <w:jc w:val="center"/>
        <w:rPr>
          <w:rFonts w:ascii="Times New Roman" w:eastAsia="Times New Roman" w:hAnsi="Times New Roman"/>
          <w:color w:val="333333"/>
          <w:sz w:val="28"/>
          <w:szCs w:val="28"/>
          <w:lang w:eastAsia="ru-RU"/>
        </w:rPr>
      </w:pPr>
      <w:r w:rsidRPr="00235174">
        <w:rPr>
          <w:rFonts w:ascii="Times New Roman" w:eastAsia="Times New Roman" w:hAnsi="Times New Roman"/>
          <w:b/>
          <w:bCs/>
          <w:color w:val="333333"/>
          <w:sz w:val="28"/>
          <w:szCs w:val="28"/>
          <w:lang w:eastAsia="ru-RU"/>
        </w:rPr>
        <w:t>Ключевые показатели вида контроля и их целевые значения, индикативные показатели для муниципального контроля в сфере благоустройства</w:t>
      </w:r>
    </w:p>
    <w:p w:rsidR="00320245"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1.Ключевые показатели и их целевые значения:</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Доля устраненных нарушений из числа выявленных нарушений обязательных требований - 70%.</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Доля выполнения плана проведения плановых контрольных мероприятий на очередной календарный год - 100%.</w:t>
      </w:r>
    </w:p>
    <w:p w:rsidR="00235174" w:rsidRPr="00235174" w:rsidRDefault="00320245"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235174" w:rsidRPr="00235174" w:rsidRDefault="00DE2BB6"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Доля отмененных результатов контрольных мероприятий - 0%.</w:t>
      </w:r>
    </w:p>
    <w:p w:rsidR="00235174" w:rsidRPr="00235174" w:rsidRDefault="00DE2BB6"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235174" w:rsidRPr="00235174" w:rsidRDefault="00DE2BB6"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Доля вынесенных судебных решений о назначении административного наказания по материалам контрольного органа - 95%.</w:t>
      </w:r>
    </w:p>
    <w:p w:rsidR="00235174" w:rsidRPr="00235174" w:rsidRDefault="00DE2BB6"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DE2BB6" w:rsidRDefault="00DE2BB6" w:rsidP="00DE2BB6">
      <w:pPr>
        <w:shd w:val="clear" w:color="auto" w:fill="FFFFFF"/>
        <w:spacing w:after="0" w:line="240" w:lineRule="auto"/>
        <w:ind w:left="375"/>
        <w:jc w:val="both"/>
        <w:rPr>
          <w:rFonts w:ascii="Times New Roman" w:eastAsia="Times New Roman" w:hAnsi="Times New Roman"/>
          <w:color w:val="333333"/>
          <w:sz w:val="28"/>
          <w:szCs w:val="28"/>
          <w:lang w:eastAsia="ru-RU"/>
        </w:rPr>
      </w:pPr>
    </w:p>
    <w:p w:rsidR="00235174" w:rsidRPr="00235174" w:rsidRDefault="00DE2BB6" w:rsidP="00DE2BB6">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2.</w:t>
      </w:r>
      <w:r w:rsidR="00235174" w:rsidRPr="00235174">
        <w:rPr>
          <w:rFonts w:ascii="Times New Roman" w:eastAsia="Times New Roman" w:hAnsi="Times New Roman"/>
          <w:color w:val="333333"/>
          <w:sz w:val="28"/>
          <w:szCs w:val="28"/>
          <w:lang w:eastAsia="ru-RU"/>
        </w:rPr>
        <w:t>Индикативные показатели:</w:t>
      </w:r>
    </w:p>
    <w:p w:rsidR="00235174" w:rsidRPr="00235174" w:rsidRDefault="00DE2BB6" w:rsidP="00235174">
      <w:pPr>
        <w:shd w:val="clear" w:color="auto" w:fill="FFFFFF"/>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235174" w:rsidRPr="00235174">
        <w:rPr>
          <w:rFonts w:ascii="Times New Roman" w:eastAsia="Times New Roman" w:hAnsi="Times New Roman"/>
          <w:color w:val="333333"/>
          <w:sz w:val="28"/>
          <w:szCs w:val="28"/>
          <w:lang w:eastAsia="ru-RU"/>
        </w:rPr>
        <w:t>При осуществлении муниципального контроля в сфере благоустройства устанавливаются следующие индикативные показатели:</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количество проведенных плановых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количество проведенных внеплановых контрольных мероприятий;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количество поступивших возражений в отношении акта контрольного мероприятия;</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количество выданных предписаний об устранении нарушений обязательных требований;</w:t>
      </w:r>
    </w:p>
    <w:p w:rsidR="00235174" w:rsidRPr="00235174" w:rsidRDefault="00235174" w:rsidP="00235174">
      <w:pPr>
        <w:shd w:val="clear" w:color="auto" w:fill="FFFFFF"/>
        <w:spacing w:after="0" w:line="240" w:lineRule="auto"/>
        <w:jc w:val="both"/>
        <w:rPr>
          <w:rFonts w:ascii="Times New Roman" w:eastAsia="Times New Roman" w:hAnsi="Times New Roman"/>
          <w:color w:val="333333"/>
          <w:sz w:val="28"/>
          <w:szCs w:val="28"/>
          <w:lang w:eastAsia="ru-RU"/>
        </w:rPr>
      </w:pPr>
      <w:r w:rsidRPr="00235174">
        <w:rPr>
          <w:rFonts w:ascii="Times New Roman" w:eastAsia="Times New Roman" w:hAnsi="Times New Roman"/>
          <w:color w:val="333333"/>
          <w:sz w:val="28"/>
          <w:szCs w:val="28"/>
          <w:lang w:eastAsia="ru-RU"/>
        </w:rPr>
        <w:t>количество устраненных нарушений обязательных требований.</w:t>
      </w:r>
    </w:p>
    <w:p w:rsidR="00235174" w:rsidRPr="00235174" w:rsidRDefault="00235174" w:rsidP="00235174">
      <w:pPr>
        <w:spacing w:after="0" w:line="240" w:lineRule="auto"/>
        <w:jc w:val="both"/>
        <w:rPr>
          <w:rFonts w:ascii="Times New Roman" w:hAnsi="Times New Roman"/>
          <w:sz w:val="28"/>
          <w:szCs w:val="28"/>
        </w:rPr>
      </w:pPr>
    </w:p>
    <w:p w:rsidR="00106B0E" w:rsidRPr="00106B0E" w:rsidRDefault="00106B0E" w:rsidP="00106B0E">
      <w:pPr>
        <w:spacing w:after="0" w:line="240" w:lineRule="auto"/>
        <w:rPr>
          <w:rFonts w:ascii="Times New Roman" w:hAnsi="Times New Roman"/>
          <w:sz w:val="28"/>
          <w:szCs w:val="28"/>
        </w:rPr>
      </w:pPr>
    </w:p>
    <w:sectPr w:rsidR="00106B0E" w:rsidRPr="00106B0E" w:rsidSect="00320245">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4F" w:rsidRDefault="0007534F" w:rsidP="00106B0E">
      <w:pPr>
        <w:spacing w:after="0" w:line="240" w:lineRule="auto"/>
      </w:pPr>
      <w:r>
        <w:separator/>
      </w:r>
    </w:p>
  </w:endnote>
  <w:endnote w:type="continuationSeparator" w:id="0">
    <w:p w:rsidR="0007534F" w:rsidRDefault="0007534F" w:rsidP="0010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4F" w:rsidRDefault="0007534F" w:rsidP="00106B0E">
      <w:pPr>
        <w:spacing w:after="0" w:line="240" w:lineRule="auto"/>
      </w:pPr>
      <w:r>
        <w:separator/>
      </w:r>
    </w:p>
  </w:footnote>
  <w:footnote w:type="continuationSeparator" w:id="0">
    <w:p w:rsidR="0007534F" w:rsidRDefault="0007534F" w:rsidP="00106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9C1EC1"/>
    <w:multiLevelType w:val="multilevel"/>
    <w:tmpl w:val="01E88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3302CD"/>
    <w:multiLevelType w:val="multilevel"/>
    <w:tmpl w:val="3D2E7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825010"/>
    <w:multiLevelType w:val="multilevel"/>
    <w:tmpl w:val="949ED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060890"/>
    <w:multiLevelType w:val="multilevel"/>
    <w:tmpl w:val="575E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0973F8"/>
    <w:multiLevelType w:val="multilevel"/>
    <w:tmpl w:val="A850A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EC5C39"/>
    <w:multiLevelType w:val="multilevel"/>
    <w:tmpl w:val="94285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736818"/>
    <w:multiLevelType w:val="multilevel"/>
    <w:tmpl w:val="469C3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D"/>
    <w:rsid w:val="0007534F"/>
    <w:rsid w:val="00106B0E"/>
    <w:rsid w:val="00147827"/>
    <w:rsid w:val="00186662"/>
    <w:rsid w:val="001D5706"/>
    <w:rsid w:val="00235174"/>
    <w:rsid w:val="002C6023"/>
    <w:rsid w:val="003132BD"/>
    <w:rsid w:val="00320245"/>
    <w:rsid w:val="00351673"/>
    <w:rsid w:val="003B4B9D"/>
    <w:rsid w:val="003F38D7"/>
    <w:rsid w:val="005012BF"/>
    <w:rsid w:val="00787A49"/>
    <w:rsid w:val="0081233E"/>
    <w:rsid w:val="0095745E"/>
    <w:rsid w:val="00AB11F0"/>
    <w:rsid w:val="00B76FDF"/>
    <w:rsid w:val="00BF5234"/>
    <w:rsid w:val="00D17B9E"/>
    <w:rsid w:val="00D66459"/>
    <w:rsid w:val="00DE2BB6"/>
    <w:rsid w:val="00DF62B0"/>
    <w:rsid w:val="00E407D2"/>
    <w:rsid w:val="00EC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B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B0E"/>
    <w:pPr>
      <w:spacing w:after="0" w:line="240" w:lineRule="auto"/>
    </w:pPr>
    <w:rPr>
      <w:rFonts w:ascii="Calibri" w:eastAsia="Calibri" w:hAnsi="Calibri" w:cs="Times New Roman"/>
    </w:rPr>
  </w:style>
  <w:style w:type="paragraph" w:customStyle="1" w:styleId="Standard">
    <w:name w:val="Standard"/>
    <w:rsid w:val="00106B0E"/>
    <w:pPr>
      <w:widowControl w:val="0"/>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customStyle="1" w:styleId="ConsPlusNormal">
    <w:name w:val="ConsPlusNormal"/>
    <w:uiPriority w:val="99"/>
    <w:rsid w:val="00106B0E"/>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Balloon Text"/>
    <w:basedOn w:val="a"/>
    <w:link w:val="a5"/>
    <w:uiPriority w:val="99"/>
    <w:semiHidden/>
    <w:unhideWhenUsed/>
    <w:rsid w:val="00106B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6B0E"/>
    <w:rPr>
      <w:rFonts w:ascii="Tahoma" w:eastAsia="Calibri" w:hAnsi="Tahoma" w:cs="Tahoma"/>
      <w:sz w:val="16"/>
      <w:szCs w:val="16"/>
    </w:rPr>
  </w:style>
  <w:style w:type="paragraph" w:styleId="a6">
    <w:name w:val="footnote text"/>
    <w:basedOn w:val="a"/>
    <w:link w:val="1"/>
    <w:rsid w:val="00106B0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uiPriority w:val="99"/>
    <w:semiHidden/>
    <w:rsid w:val="00106B0E"/>
    <w:rPr>
      <w:rFonts w:ascii="Calibri" w:eastAsia="Calibri" w:hAnsi="Calibri" w:cs="Times New Roman"/>
      <w:sz w:val="20"/>
      <w:szCs w:val="20"/>
    </w:rPr>
  </w:style>
  <w:style w:type="character" w:customStyle="1" w:styleId="1">
    <w:name w:val="Текст сноски Знак1"/>
    <w:basedOn w:val="a0"/>
    <w:link w:val="a6"/>
    <w:rsid w:val="00106B0E"/>
    <w:rPr>
      <w:rFonts w:ascii="Times New Roman" w:eastAsia="Times New Roman" w:hAnsi="Times New Roman" w:cs="Times New Roman"/>
      <w:sz w:val="20"/>
      <w:szCs w:val="20"/>
      <w:lang w:eastAsia="ru-RU"/>
    </w:rPr>
  </w:style>
  <w:style w:type="character" w:styleId="a8">
    <w:name w:val="footnote reference"/>
    <w:uiPriority w:val="99"/>
    <w:semiHidden/>
    <w:unhideWhenUsed/>
    <w:rsid w:val="00106B0E"/>
    <w:rPr>
      <w:vertAlign w:val="superscript"/>
    </w:rPr>
  </w:style>
  <w:style w:type="character" w:styleId="a9">
    <w:name w:val="Hyperlink"/>
    <w:rsid w:val="00106B0E"/>
    <w:rPr>
      <w:color w:val="0000FF"/>
      <w:u w:val="single"/>
    </w:rPr>
  </w:style>
  <w:style w:type="paragraph" w:customStyle="1" w:styleId="ConsTitle">
    <w:name w:val="ConsTitle"/>
    <w:rsid w:val="00106B0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106B0E"/>
    <w:pPr>
      <w:spacing w:after="0" w:line="240" w:lineRule="auto"/>
      <w:ind w:firstLine="720"/>
      <w:jc w:val="both"/>
    </w:pPr>
    <w:rPr>
      <w:rFonts w:ascii="Arial" w:eastAsia="Times New Roman" w:hAnsi="Arial" w:cs="Arial"/>
      <w:sz w:val="26"/>
      <w:szCs w:val="26"/>
      <w:lang w:eastAsia="ru-RU"/>
    </w:rPr>
  </w:style>
  <w:style w:type="paragraph" w:customStyle="1" w:styleId="10">
    <w:name w:val="Без интервала1"/>
    <w:rsid w:val="00106B0E"/>
    <w:pPr>
      <w:suppressAutoHyphens/>
      <w:spacing w:after="0" w:line="240" w:lineRule="auto"/>
    </w:pPr>
    <w:rPr>
      <w:rFonts w:ascii="Calibri" w:eastAsia="Times New Roman" w:hAnsi="Calibri" w:cs="Calibri"/>
      <w:lang w:eastAsia="zh-CN"/>
    </w:rPr>
  </w:style>
  <w:style w:type="paragraph" w:styleId="aa">
    <w:name w:val="annotation text"/>
    <w:basedOn w:val="a"/>
    <w:link w:val="ab"/>
    <w:uiPriority w:val="99"/>
    <w:unhideWhenUsed/>
    <w:rsid w:val="00106B0E"/>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rsid w:val="00106B0E"/>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106B0E"/>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rsid w:val="00106B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B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B0E"/>
    <w:pPr>
      <w:spacing w:after="0" w:line="240" w:lineRule="auto"/>
    </w:pPr>
    <w:rPr>
      <w:rFonts w:ascii="Calibri" w:eastAsia="Calibri" w:hAnsi="Calibri" w:cs="Times New Roman"/>
    </w:rPr>
  </w:style>
  <w:style w:type="paragraph" w:customStyle="1" w:styleId="Standard">
    <w:name w:val="Standard"/>
    <w:rsid w:val="00106B0E"/>
    <w:pPr>
      <w:widowControl w:val="0"/>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customStyle="1" w:styleId="ConsPlusNormal">
    <w:name w:val="ConsPlusNormal"/>
    <w:uiPriority w:val="99"/>
    <w:rsid w:val="00106B0E"/>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Balloon Text"/>
    <w:basedOn w:val="a"/>
    <w:link w:val="a5"/>
    <w:uiPriority w:val="99"/>
    <w:semiHidden/>
    <w:unhideWhenUsed/>
    <w:rsid w:val="00106B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6B0E"/>
    <w:rPr>
      <w:rFonts w:ascii="Tahoma" w:eastAsia="Calibri" w:hAnsi="Tahoma" w:cs="Tahoma"/>
      <w:sz w:val="16"/>
      <w:szCs w:val="16"/>
    </w:rPr>
  </w:style>
  <w:style w:type="paragraph" w:styleId="a6">
    <w:name w:val="footnote text"/>
    <w:basedOn w:val="a"/>
    <w:link w:val="1"/>
    <w:rsid w:val="00106B0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uiPriority w:val="99"/>
    <w:semiHidden/>
    <w:rsid w:val="00106B0E"/>
    <w:rPr>
      <w:rFonts w:ascii="Calibri" w:eastAsia="Calibri" w:hAnsi="Calibri" w:cs="Times New Roman"/>
      <w:sz w:val="20"/>
      <w:szCs w:val="20"/>
    </w:rPr>
  </w:style>
  <w:style w:type="character" w:customStyle="1" w:styleId="1">
    <w:name w:val="Текст сноски Знак1"/>
    <w:basedOn w:val="a0"/>
    <w:link w:val="a6"/>
    <w:rsid w:val="00106B0E"/>
    <w:rPr>
      <w:rFonts w:ascii="Times New Roman" w:eastAsia="Times New Roman" w:hAnsi="Times New Roman" w:cs="Times New Roman"/>
      <w:sz w:val="20"/>
      <w:szCs w:val="20"/>
      <w:lang w:eastAsia="ru-RU"/>
    </w:rPr>
  </w:style>
  <w:style w:type="character" w:styleId="a8">
    <w:name w:val="footnote reference"/>
    <w:uiPriority w:val="99"/>
    <w:semiHidden/>
    <w:unhideWhenUsed/>
    <w:rsid w:val="00106B0E"/>
    <w:rPr>
      <w:vertAlign w:val="superscript"/>
    </w:rPr>
  </w:style>
  <w:style w:type="character" w:styleId="a9">
    <w:name w:val="Hyperlink"/>
    <w:rsid w:val="00106B0E"/>
    <w:rPr>
      <w:color w:val="0000FF"/>
      <w:u w:val="single"/>
    </w:rPr>
  </w:style>
  <w:style w:type="paragraph" w:customStyle="1" w:styleId="ConsTitle">
    <w:name w:val="ConsTitle"/>
    <w:rsid w:val="00106B0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106B0E"/>
    <w:pPr>
      <w:spacing w:after="0" w:line="240" w:lineRule="auto"/>
      <w:ind w:firstLine="720"/>
      <w:jc w:val="both"/>
    </w:pPr>
    <w:rPr>
      <w:rFonts w:ascii="Arial" w:eastAsia="Times New Roman" w:hAnsi="Arial" w:cs="Arial"/>
      <w:sz w:val="26"/>
      <w:szCs w:val="26"/>
      <w:lang w:eastAsia="ru-RU"/>
    </w:rPr>
  </w:style>
  <w:style w:type="paragraph" w:customStyle="1" w:styleId="10">
    <w:name w:val="Без интервала1"/>
    <w:rsid w:val="00106B0E"/>
    <w:pPr>
      <w:suppressAutoHyphens/>
      <w:spacing w:after="0" w:line="240" w:lineRule="auto"/>
    </w:pPr>
    <w:rPr>
      <w:rFonts w:ascii="Calibri" w:eastAsia="Times New Roman" w:hAnsi="Calibri" w:cs="Calibri"/>
      <w:lang w:eastAsia="zh-CN"/>
    </w:rPr>
  </w:style>
  <w:style w:type="paragraph" w:styleId="aa">
    <w:name w:val="annotation text"/>
    <w:basedOn w:val="a"/>
    <w:link w:val="ab"/>
    <w:uiPriority w:val="99"/>
    <w:unhideWhenUsed/>
    <w:rsid w:val="00106B0E"/>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rsid w:val="00106B0E"/>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106B0E"/>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rsid w:val="00106B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 Id="rId4" Type="http://schemas.openxmlformats.org/officeDocument/2006/relationships/settings" Target="settings.xml"/><Relationship Id="rId9" Type="http://schemas.openxmlformats.org/officeDocument/2006/relationships/hyperlink" Target="consultantplus://offline/ref=1AAF25CB89B8AAB6B01DB0E225BEA94B9EE4F03A7F3E7FB3009243944ADA7C7CD565EE2F19212CDA93489CA2C8q0S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9730</Words>
  <Characters>55463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2021-09-30T11:49:00Z</cp:lastPrinted>
  <dcterms:created xsi:type="dcterms:W3CDTF">2021-09-28T10:51:00Z</dcterms:created>
  <dcterms:modified xsi:type="dcterms:W3CDTF">2021-09-30T11:55:00Z</dcterms:modified>
</cp:coreProperties>
</file>